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A53F7" w14:textId="77777777" w:rsidR="00CE07B2" w:rsidRPr="00700933" w:rsidRDefault="00CE07B2">
      <w:pPr>
        <w:jc w:val="center"/>
        <w:rPr>
          <w:rFonts w:ascii="Book Antiqua" w:hAnsi="Book Antiqua"/>
          <w:b/>
          <w:sz w:val="32"/>
        </w:rPr>
      </w:pPr>
      <w:r w:rsidRPr="00700933">
        <w:rPr>
          <w:rFonts w:ascii="Book Antiqua" w:hAnsi="Book Antiqua"/>
          <w:b/>
          <w:sz w:val="32"/>
        </w:rPr>
        <w:t xml:space="preserve">CITY OF BLUE GRASS, </w:t>
      </w:r>
      <w:smartTag w:uri="urn:schemas-microsoft-com:office:smarttags" w:element="State">
        <w:r w:rsidRPr="00700933">
          <w:rPr>
            <w:rFonts w:ascii="Book Antiqua" w:hAnsi="Book Antiqua"/>
            <w:b/>
            <w:sz w:val="32"/>
          </w:rPr>
          <w:t>IOWA</w:t>
        </w:r>
      </w:smartTag>
    </w:p>
    <w:p w14:paraId="21EA5349" w14:textId="0B34B498" w:rsidR="00081DCE" w:rsidRPr="00081DCE" w:rsidRDefault="00CE07B2" w:rsidP="00081DCE">
      <w:pPr>
        <w:pStyle w:val="Heading1"/>
        <w:rPr>
          <w:rFonts w:ascii="Book Antiqua" w:hAnsi="Book Antiqua"/>
          <w:sz w:val="32"/>
        </w:rPr>
      </w:pPr>
      <w:r w:rsidRPr="00700933">
        <w:rPr>
          <w:rFonts w:ascii="Book Antiqua" w:hAnsi="Book Antiqua"/>
          <w:sz w:val="32"/>
        </w:rPr>
        <w:t>ORDINANCE AMENDMENT 20</w:t>
      </w:r>
      <w:r w:rsidR="00BB3B2A">
        <w:rPr>
          <w:rFonts w:ascii="Book Antiqua" w:hAnsi="Book Antiqua"/>
          <w:sz w:val="32"/>
        </w:rPr>
        <w:t>2</w:t>
      </w:r>
      <w:r w:rsidR="00081DCE">
        <w:rPr>
          <w:rFonts w:ascii="Book Antiqua" w:hAnsi="Book Antiqua"/>
          <w:sz w:val="32"/>
        </w:rPr>
        <w:t>4</w:t>
      </w:r>
      <w:r w:rsidR="007C213D" w:rsidRPr="00700933">
        <w:rPr>
          <w:rFonts w:ascii="Book Antiqua" w:hAnsi="Book Antiqua"/>
          <w:sz w:val="32"/>
        </w:rPr>
        <w:t>-</w:t>
      </w:r>
      <w:r w:rsidR="00BB3B2A">
        <w:rPr>
          <w:rFonts w:ascii="Book Antiqua" w:hAnsi="Book Antiqua"/>
          <w:sz w:val="32"/>
        </w:rPr>
        <w:t>0</w:t>
      </w:r>
      <w:r w:rsidR="008C28A5">
        <w:rPr>
          <w:rFonts w:ascii="Book Antiqua" w:hAnsi="Book Antiqua"/>
          <w:sz w:val="32"/>
        </w:rPr>
        <w:t>2</w:t>
      </w:r>
    </w:p>
    <w:p w14:paraId="7EDF93C6" w14:textId="77777777" w:rsidR="00CE07B2" w:rsidRPr="0063065A" w:rsidRDefault="00CE07B2">
      <w:pPr>
        <w:rPr>
          <w:rFonts w:ascii="Book Antiqua" w:hAnsi="Book Antiqua"/>
          <w:sz w:val="16"/>
          <w:szCs w:val="16"/>
        </w:rPr>
      </w:pPr>
    </w:p>
    <w:p w14:paraId="6235100F" w14:textId="77777777" w:rsidR="00CE07B2" w:rsidRPr="008C28A5" w:rsidRDefault="00CE07B2">
      <w:pPr>
        <w:jc w:val="center"/>
        <w:rPr>
          <w:rFonts w:ascii="Book Antiqua" w:hAnsi="Book Antiqua"/>
          <w:sz w:val="24"/>
          <w:szCs w:val="24"/>
        </w:rPr>
      </w:pPr>
      <w:r w:rsidRPr="008C28A5">
        <w:rPr>
          <w:rFonts w:ascii="Book Antiqua" w:hAnsi="Book Antiqua"/>
          <w:sz w:val="24"/>
          <w:szCs w:val="24"/>
        </w:rPr>
        <w:t>An amendment to the existing zoning map.</w:t>
      </w:r>
    </w:p>
    <w:p w14:paraId="28B5F67A" w14:textId="77777777" w:rsidR="00CE07B2" w:rsidRPr="008C28A5" w:rsidRDefault="00CE07B2">
      <w:pPr>
        <w:jc w:val="center"/>
        <w:rPr>
          <w:rFonts w:ascii="Book Antiqua" w:hAnsi="Book Antiqua"/>
          <w:sz w:val="16"/>
          <w:szCs w:val="16"/>
        </w:rPr>
      </w:pPr>
    </w:p>
    <w:p w14:paraId="1204C074" w14:textId="3C7484ED" w:rsidR="008C28A5" w:rsidRPr="008C28A5" w:rsidRDefault="008C28A5" w:rsidP="008C28A5">
      <w:pPr>
        <w:spacing w:line="240" w:lineRule="atLeast"/>
        <w:ind w:firstLine="720"/>
        <w:rPr>
          <w:rFonts w:ascii="Book Antiqua" w:hAnsi="Book Antiqua"/>
          <w:sz w:val="24"/>
          <w:szCs w:val="24"/>
        </w:rPr>
      </w:pPr>
      <w:r w:rsidRPr="008C28A5">
        <w:rPr>
          <w:rFonts w:ascii="Book Antiqua" w:hAnsi="Book Antiqua"/>
          <w:b/>
          <w:sz w:val="24"/>
          <w:szCs w:val="24"/>
        </w:rPr>
        <w:t xml:space="preserve">WHEREAS, </w:t>
      </w:r>
      <w:r w:rsidRPr="008C28A5">
        <w:rPr>
          <w:rFonts w:ascii="Book Antiqua" w:hAnsi="Book Antiqua"/>
          <w:sz w:val="24"/>
          <w:szCs w:val="24"/>
        </w:rPr>
        <w:t>the Planning and Zoning Commission, on the request from Jeffrey and Tina Delf, held a public hearing on the 26</w:t>
      </w:r>
      <w:r w:rsidRPr="008C28A5">
        <w:rPr>
          <w:rFonts w:ascii="Book Antiqua" w:hAnsi="Book Antiqua"/>
          <w:sz w:val="24"/>
          <w:szCs w:val="24"/>
          <w:vertAlign w:val="superscript"/>
        </w:rPr>
        <w:t>th</w:t>
      </w:r>
      <w:r w:rsidRPr="008C28A5">
        <w:rPr>
          <w:rFonts w:ascii="Book Antiqua" w:hAnsi="Book Antiqua"/>
          <w:sz w:val="24"/>
          <w:szCs w:val="24"/>
        </w:rPr>
        <w:t xml:space="preserve"> day of August, 2024 to review a request to rezone certain properties located in the corporate limits of the City of Blue Grass, Scott County, Iowa, from A-1 Agricultural District to C-1 General Commercial District, defined in “Exhibit A”, hereto attached, </w:t>
      </w:r>
      <w:r w:rsidR="00B64CAB">
        <w:rPr>
          <w:rFonts w:ascii="Book Antiqua" w:hAnsi="Book Antiqua"/>
          <w:sz w:val="24"/>
          <w:szCs w:val="24"/>
        </w:rPr>
        <w:t xml:space="preserve">containing 3.05 acres, more or less, </w:t>
      </w:r>
      <w:r w:rsidRPr="008C28A5">
        <w:rPr>
          <w:rFonts w:ascii="Book Antiqua" w:hAnsi="Book Antiqua"/>
          <w:sz w:val="24"/>
          <w:szCs w:val="24"/>
        </w:rPr>
        <w:t>and</w:t>
      </w:r>
    </w:p>
    <w:p w14:paraId="5B57CF19" w14:textId="77777777" w:rsidR="008C28A5" w:rsidRPr="008C28A5" w:rsidRDefault="008C28A5" w:rsidP="008C28A5">
      <w:pPr>
        <w:spacing w:line="240" w:lineRule="atLeast"/>
        <w:ind w:firstLine="720"/>
        <w:rPr>
          <w:rFonts w:ascii="Book Antiqua" w:hAnsi="Book Antiqua"/>
          <w:sz w:val="16"/>
          <w:szCs w:val="16"/>
        </w:rPr>
      </w:pPr>
    </w:p>
    <w:p w14:paraId="52B0CB52" w14:textId="77777777" w:rsidR="008C28A5" w:rsidRPr="008C28A5" w:rsidRDefault="008C28A5" w:rsidP="008C28A5">
      <w:pPr>
        <w:spacing w:line="240" w:lineRule="atLeast"/>
        <w:ind w:firstLine="720"/>
        <w:rPr>
          <w:rFonts w:ascii="Book Antiqua" w:hAnsi="Book Antiqua"/>
          <w:sz w:val="24"/>
          <w:szCs w:val="24"/>
        </w:rPr>
      </w:pPr>
      <w:r w:rsidRPr="008C28A5">
        <w:rPr>
          <w:rFonts w:ascii="Book Antiqua" w:hAnsi="Book Antiqua"/>
          <w:b/>
          <w:sz w:val="24"/>
          <w:szCs w:val="24"/>
        </w:rPr>
        <w:t xml:space="preserve">WHEREAS, </w:t>
      </w:r>
      <w:r w:rsidRPr="008C28A5">
        <w:rPr>
          <w:rFonts w:ascii="Book Antiqua" w:hAnsi="Book Antiqua"/>
          <w:sz w:val="24"/>
          <w:szCs w:val="24"/>
        </w:rPr>
        <w:t>the Commission, after much study and discussion and opening the hearing for public input and after receiving no written objections, and receiving recommendation from the City Attorney, recommended that the City Council approve the rezoning request from Jeffrey and Tina Delf, and that the City’s “future land use” map be updated, and</w:t>
      </w:r>
    </w:p>
    <w:p w14:paraId="6374EF70" w14:textId="77777777" w:rsidR="008C28A5" w:rsidRPr="008C28A5" w:rsidRDefault="008C28A5" w:rsidP="008C28A5">
      <w:pPr>
        <w:spacing w:line="240" w:lineRule="atLeast"/>
        <w:ind w:firstLine="720"/>
        <w:rPr>
          <w:rFonts w:ascii="Book Antiqua" w:hAnsi="Book Antiqua"/>
          <w:sz w:val="16"/>
          <w:szCs w:val="16"/>
        </w:rPr>
      </w:pPr>
    </w:p>
    <w:p w14:paraId="1812960C" w14:textId="3963490B" w:rsidR="008C28A5" w:rsidRPr="008C28A5" w:rsidRDefault="008C28A5" w:rsidP="008C28A5">
      <w:pPr>
        <w:spacing w:line="240" w:lineRule="atLeast"/>
        <w:ind w:firstLine="720"/>
        <w:rPr>
          <w:rFonts w:ascii="Book Antiqua" w:hAnsi="Book Antiqua"/>
          <w:sz w:val="24"/>
          <w:szCs w:val="24"/>
        </w:rPr>
      </w:pPr>
      <w:r w:rsidRPr="008C28A5">
        <w:rPr>
          <w:rFonts w:ascii="Book Antiqua" w:hAnsi="Book Antiqua"/>
          <w:b/>
          <w:sz w:val="24"/>
          <w:szCs w:val="24"/>
        </w:rPr>
        <w:t xml:space="preserve">WHEREAS, </w:t>
      </w:r>
      <w:r w:rsidRPr="008C28A5">
        <w:rPr>
          <w:rFonts w:ascii="Book Antiqua" w:hAnsi="Book Antiqua"/>
          <w:sz w:val="24"/>
          <w:szCs w:val="24"/>
        </w:rPr>
        <w:t>a public hearing was then held by the City Council on September 3, 2024, and after much study and discussion and hearing public input and receiving no written objections and based on recommendations from the City Attorney and the Planning &amp; Zoning Commission, approved the rezoning request from Jeffrey and Tina Delf to rezone the property described in “Exhibit A”, hereto attached, to C-1 General Commercial District, and</w:t>
      </w:r>
    </w:p>
    <w:p w14:paraId="5A889B0E" w14:textId="25F92EEC" w:rsidR="00CE07B2" w:rsidRPr="0063065A" w:rsidRDefault="00CE07B2" w:rsidP="00B866B7">
      <w:pPr>
        <w:rPr>
          <w:rFonts w:ascii="Book Antiqua" w:hAnsi="Book Antiqua"/>
          <w:sz w:val="16"/>
          <w:szCs w:val="16"/>
        </w:rPr>
      </w:pPr>
    </w:p>
    <w:p w14:paraId="45B1460C" w14:textId="64225E30"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WHEREAS,</w:t>
      </w:r>
      <w:r w:rsidRPr="00700933">
        <w:rPr>
          <w:rFonts w:ascii="Book Antiqua" w:hAnsi="Book Antiqua"/>
          <w:sz w:val="24"/>
        </w:rPr>
        <w:t xml:space="preserve"> the Zoning </w:t>
      </w:r>
      <w:r w:rsidR="00211C2E">
        <w:rPr>
          <w:rFonts w:ascii="Book Antiqua" w:hAnsi="Book Antiqua"/>
          <w:sz w:val="24"/>
        </w:rPr>
        <w:t>O</w:t>
      </w:r>
      <w:r w:rsidRPr="00700933">
        <w:rPr>
          <w:rFonts w:ascii="Book Antiqua" w:hAnsi="Book Antiqua"/>
          <w:sz w:val="24"/>
        </w:rPr>
        <w:t xml:space="preserve">rdinance of the City of Blue Grass, Iowa and the Official Zoning Maps of the City of Blue Grass, are </w:t>
      </w:r>
      <w:r w:rsidR="0020168D" w:rsidRPr="00700933">
        <w:rPr>
          <w:rFonts w:ascii="Book Antiqua" w:hAnsi="Book Antiqua"/>
          <w:sz w:val="24"/>
        </w:rPr>
        <w:t>needed to be</w:t>
      </w:r>
      <w:r w:rsidRPr="00700933">
        <w:rPr>
          <w:rFonts w:ascii="Book Antiqua" w:hAnsi="Book Antiqua"/>
          <w:sz w:val="24"/>
        </w:rPr>
        <w:t xml:space="preserve"> amended to provide that the following real estate</w:t>
      </w:r>
      <w:r w:rsidR="004C5BA8" w:rsidRPr="00700933">
        <w:rPr>
          <w:rFonts w:ascii="Book Antiqua" w:hAnsi="Book Antiqua"/>
          <w:sz w:val="24"/>
        </w:rPr>
        <w:t xml:space="preserve"> described in </w:t>
      </w:r>
      <w:r w:rsidR="00A57D46">
        <w:rPr>
          <w:rFonts w:ascii="Book Antiqua" w:hAnsi="Book Antiqua"/>
          <w:sz w:val="24"/>
        </w:rPr>
        <w:t>“</w:t>
      </w:r>
      <w:r w:rsidR="004C5BA8" w:rsidRPr="00700933">
        <w:rPr>
          <w:rFonts w:ascii="Book Antiqua" w:hAnsi="Book Antiqua"/>
          <w:sz w:val="24"/>
        </w:rPr>
        <w:t xml:space="preserve">Exhibit </w:t>
      </w:r>
      <w:r w:rsidR="00C51677" w:rsidRPr="00700933">
        <w:rPr>
          <w:rFonts w:ascii="Book Antiqua" w:hAnsi="Book Antiqua"/>
          <w:sz w:val="24"/>
        </w:rPr>
        <w:t>A</w:t>
      </w:r>
      <w:r w:rsidR="00A57D46">
        <w:rPr>
          <w:rFonts w:ascii="Book Antiqua" w:hAnsi="Book Antiqua"/>
          <w:sz w:val="24"/>
        </w:rPr>
        <w:t xml:space="preserve">”, </w:t>
      </w:r>
      <w:r w:rsidR="00BB3B2A">
        <w:rPr>
          <w:rFonts w:ascii="Book Antiqua" w:hAnsi="Book Antiqua"/>
          <w:sz w:val="24"/>
        </w:rPr>
        <w:t xml:space="preserve">hereto attached </w:t>
      </w:r>
      <w:r w:rsidRPr="00700933">
        <w:rPr>
          <w:rFonts w:ascii="Book Antiqua" w:hAnsi="Book Antiqua"/>
          <w:sz w:val="24"/>
        </w:rPr>
        <w:t xml:space="preserve">be rezoned from an </w:t>
      </w:r>
      <w:r w:rsidR="00B866B7">
        <w:rPr>
          <w:rFonts w:ascii="Book Antiqua" w:hAnsi="Book Antiqua"/>
          <w:sz w:val="24"/>
        </w:rPr>
        <w:t>A-1 Agricultural District to C-1 General Commercial District</w:t>
      </w:r>
      <w:r w:rsidR="00B866B7" w:rsidRPr="00700933">
        <w:rPr>
          <w:rFonts w:ascii="Book Antiqua" w:hAnsi="Book Antiqua"/>
          <w:sz w:val="24"/>
          <w:szCs w:val="24"/>
        </w:rPr>
        <w:t>, and</w:t>
      </w:r>
      <w:r w:rsidRPr="00700933">
        <w:rPr>
          <w:rFonts w:ascii="Book Antiqua" w:hAnsi="Book Antiqua"/>
          <w:sz w:val="24"/>
        </w:rPr>
        <w:t xml:space="preserve"> shall be subject to all rules, regulations and provisions of the said Zoning ordinance.</w:t>
      </w:r>
    </w:p>
    <w:p w14:paraId="3CD90BA8" w14:textId="77777777" w:rsidR="00CE07B2" w:rsidRPr="0063065A" w:rsidRDefault="00CE07B2">
      <w:pPr>
        <w:rPr>
          <w:rFonts w:ascii="Book Antiqua" w:hAnsi="Book Antiqua"/>
          <w:sz w:val="16"/>
          <w:szCs w:val="16"/>
        </w:rPr>
      </w:pPr>
    </w:p>
    <w:p w14:paraId="6DA108F1" w14:textId="541564DF"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 xml:space="preserve">NOW THEREFORE BE IT </w:t>
      </w:r>
      <w:proofErr w:type="gramStart"/>
      <w:r w:rsidRPr="00700933">
        <w:rPr>
          <w:rFonts w:ascii="Book Antiqua" w:hAnsi="Book Antiqua"/>
          <w:b/>
          <w:sz w:val="24"/>
        </w:rPr>
        <w:t>RESOLVED,</w:t>
      </w:r>
      <w:proofErr w:type="gramEnd"/>
      <w:r w:rsidRPr="00700933">
        <w:rPr>
          <w:rFonts w:ascii="Book Antiqua" w:hAnsi="Book Antiqua"/>
          <w:sz w:val="24"/>
        </w:rPr>
        <w:t xml:space="preserve"> that the City Council of the City of Blue Grass, Iowa, hereby authorizes the City Cler</w:t>
      </w:r>
      <w:r w:rsidR="00211C2E">
        <w:rPr>
          <w:rFonts w:ascii="Book Antiqua" w:hAnsi="Book Antiqua"/>
          <w:sz w:val="24"/>
        </w:rPr>
        <w:t>k/Financial Officer to file an A</w:t>
      </w:r>
      <w:r w:rsidRPr="00700933">
        <w:rPr>
          <w:rFonts w:ascii="Book Antiqua" w:hAnsi="Book Antiqua"/>
          <w:sz w:val="24"/>
        </w:rPr>
        <w:t xml:space="preserve">mendment to the </w:t>
      </w:r>
      <w:r w:rsidR="00211C2E">
        <w:rPr>
          <w:rFonts w:ascii="Book Antiqua" w:hAnsi="Book Antiqua"/>
          <w:sz w:val="24"/>
        </w:rPr>
        <w:t>Z</w:t>
      </w:r>
      <w:r w:rsidRPr="00700933">
        <w:rPr>
          <w:rFonts w:ascii="Book Antiqua" w:hAnsi="Book Antiqua"/>
          <w:sz w:val="24"/>
        </w:rPr>
        <w:t xml:space="preserve">oning </w:t>
      </w:r>
      <w:r w:rsidR="00211C2E">
        <w:rPr>
          <w:rFonts w:ascii="Book Antiqua" w:hAnsi="Book Antiqua"/>
          <w:sz w:val="24"/>
        </w:rPr>
        <w:t>O</w:t>
      </w:r>
      <w:r w:rsidRPr="00700933">
        <w:rPr>
          <w:rFonts w:ascii="Book Antiqua" w:hAnsi="Book Antiqua"/>
          <w:sz w:val="24"/>
        </w:rPr>
        <w:t xml:space="preserve">rdinance and accompanying documents with </w:t>
      </w:r>
      <w:r w:rsidR="004C5BA8" w:rsidRPr="00700933">
        <w:rPr>
          <w:rFonts w:ascii="Book Antiqua" w:hAnsi="Book Antiqua"/>
          <w:sz w:val="24"/>
        </w:rPr>
        <w:t xml:space="preserve">the </w:t>
      </w:r>
      <w:r w:rsidRPr="00700933">
        <w:rPr>
          <w:rFonts w:ascii="Book Antiqua" w:hAnsi="Book Antiqua"/>
          <w:sz w:val="24"/>
        </w:rPr>
        <w:t xml:space="preserve">Scott County Recorder's Office as required by Section 17.12.030 of the Blue Grass Municipal Code. </w:t>
      </w:r>
      <w:r w:rsidR="004B5A07">
        <w:rPr>
          <w:rFonts w:ascii="Book Antiqua" w:hAnsi="Book Antiqua"/>
          <w:sz w:val="24"/>
        </w:rPr>
        <w:t xml:space="preserve"> (</w:t>
      </w:r>
      <w:proofErr w:type="spellStart"/>
      <w:r w:rsidR="004B5A07">
        <w:rPr>
          <w:rFonts w:ascii="Book Antiqua" w:hAnsi="Book Antiqua"/>
          <w:sz w:val="24"/>
        </w:rPr>
        <w:t>Amd</w:t>
      </w:r>
      <w:proofErr w:type="spellEnd"/>
      <w:r w:rsidR="004B5A07">
        <w:rPr>
          <w:rFonts w:ascii="Book Antiqua" w:hAnsi="Book Antiqua"/>
          <w:sz w:val="24"/>
        </w:rPr>
        <w:t xml:space="preserve">. </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r w:rsidR="00BB3B2A">
        <w:rPr>
          <w:rFonts w:ascii="Book Antiqua" w:hAnsi="Book Antiqua"/>
          <w:sz w:val="24"/>
        </w:rPr>
        <w:t>0</w:t>
      </w:r>
      <w:r w:rsidR="008C28A5">
        <w:rPr>
          <w:rFonts w:ascii="Book Antiqua" w:hAnsi="Book Antiqua"/>
          <w:sz w:val="24"/>
        </w:rPr>
        <w:t>2</w:t>
      </w:r>
      <w:r w:rsidR="004B5A07" w:rsidRPr="004E1667">
        <w:rPr>
          <w:rFonts w:ascii="Book Antiqua" w:hAnsi="Book Antiqua"/>
          <w:sz w:val="24"/>
        </w:rPr>
        <w:t xml:space="preserve">, eff. </w:t>
      </w:r>
      <w:r w:rsidR="00DB7B98">
        <w:rPr>
          <w:rFonts w:ascii="Book Antiqua" w:hAnsi="Book Antiqua"/>
          <w:sz w:val="24"/>
        </w:rPr>
        <w:t>1</w:t>
      </w:r>
      <w:r w:rsidR="00B866B7">
        <w:rPr>
          <w:rFonts w:ascii="Book Antiqua" w:hAnsi="Book Antiqua"/>
          <w:sz w:val="24"/>
        </w:rPr>
        <w:t>0</w:t>
      </w:r>
      <w:r w:rsidR="004B5A07">
        <w:rPr>
          <w:rFonts w:ascii="Book Antiqua" w:hAnsi="Book Antiqua"/>
          <w:sz w:val="24"/>
        </w:rPr>
        <w:t>/</w:t>
      </w:r>
      <w:r w:rsidR="00DB7B98">
        <w:rPr>
          <w:rFonts w:ascii="Book Antiqua" w:hAnsi="Book Antiqua"/>
          <w:sz w:val="24"/>
        </w:rPr>
        <w:t>14</w:t>
      </w:r>
      <w:r w:rsidR="004B5A07">
        <w:rPr>
          <w:rFonts w:ascii="Book Antiqua" w:hAnsi="Book Antiqua"/>
          <w:sz w:val="24"/>
        </w:rPr>
        <w:t>/</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p>
    <w:p w14:paraId="7D5E6E73" w14:textId="77777777" w:rsidR="00047DBD" w:rsidRDefault="00047DBD" w:rsidP="004C5BA8">
      <w:pPr>
        <w:rPr>
          <w:rFonts w:ascii="Book Antiqua" w:hAnsi="Book Antiqua"/>
          <w:b/>
          <w:sz w:val="24"/>
          <w:u w:val="single"/>
        </w:rPr>
        <w:sectPr w:rsidR="00047DBD" w:rsidSect="002B100C">
          <w:footerReference w:type="even" r:id="rId6"/>
          <w:footerReference w:type="default" r:id="rId7"/>
          <w:pgSz w:w="12240" w:h="15840" w:code="1"/>
          <w:pgMar w:top="720" w:right="720" w:bottom="720" w:left="720" w:header="720" w:footer="1080" w:gutter="0"/>
          <w:paperSrc w:first="11" w:other="11"/>
          <w:cols w:space="720"/>
          <w:noEndnote/>
          <w:titlePg/>
          <w:docGrid w:linePitch="272"/>
        </w:sectPr>
      </w:pPr>
    </w:p>
    <w:p w14:paraId="71854EA9" w14:textId="77777777" w:rsidR="008C28A5" w:rsidRPr="00391E9D" w:rsidRDefault="008C28A5" w:rsidP="008C28A5">
      <w:pPr>
        <w:spacing w:after="120"/>
        <w:jc w:val="center"/>
        <w:rPr>
          <w:rFonts w:ascii="Book Antiqua" w:hAnsi="Book Antiqua"/>
          <w:b/>
          <w:sz w:val="44"/>
          <w:szCs w:val="44"/>
        </w:rPr>
      </w:pPr>
      <w:r w:rsidRPr="00391E9D">
        <w:rPr>
          <w:rFonts w:ascii="Book Antiqua" w:hAnsi="Book Antiqua"/>
          <w:b/>
          <w:sz w:val="44"/>
          <w:szCs w:val="44"/>
        </w:rPr>
        <w:lastRenderedPageBreak/>
        <w:t>Exhibit “A”</w:t>
      </w:r>
    </w:p>
    <w:p w14:paraId="22278F13" w14:textId="77777777" w:rsidR="008C28A5" w:rsidRPr="00F40897" w:rsidRDefault="008C28A5" w:rsidP="008C28A5">
      <w:pPr>
        <w:spacing w:after="120"/>
        <w:jc w:val="both"/>
        <w:rPr>
          <w:rFonts w:ascii="Book Antiqua" w:hAnsi="Book Antiqua" w:cs="Arial"/>
          <w:bCs/>
          <w:sz w:val="28"/>
          <w:szCs w:val="28"/>
        </w:rPr>
      </w:pPr>
      <w:r w:rsidRPr="00F40897">
        <w:rPr>
          <w:rFonts w:ascii="Book Antiqua" w:hAnsi="Book Antiqua" w:cs="Arial"/>
          <w:b/>
          <w:sz w:val="28"/>
          <w:szCs w:val="28"/>
        </w:rPr>
        <w:t>Legal Description:</w:t>
      </w:r>
      <w:r w:rsidRPr="00F40897">
        <w:rPr>
          <w:rFonts w:ascii="Book Antiqua" w:hAnsi="Book Antiqua" w:cs="Arial"/>
          <w:bCs/>
          <w:sz w:val="28"/>
          <w:szCs w:val="28"/>
        </w:rPr>
        <w:t xml:space="preserve">  A tract of land situated in the Town of Blue Grass, Scott County, Iowa, being part of the East ½; NE ¼ Section 31, Township 78 North, Range 2 East of the 5</w:t>
      </w:r>
      <w:r w:rsidRPr="00F40897">
        <w:rPr>
          <w:rFonts w:ascii="Book Antiqua" w:hAnsi="Book Antiqua" w:cs="Arial"/>
          <w:bCs/>
          <w:sz w:val="28"/>
          <w:szCs w:val="28"/>
          <w:vertAlign w:val="superscript"/>
        </w:rPr>
        <w:t>th</w:t>
      </w:r>
      <w:r w:rsidRPr="00F40897">
        <w:rPr>
          <w:rFonts w:ascii="Book Antiqua" w:hAnsi="Book Antiqua" w:cs="Arial"/>
          <w:bCs/>
          <w:sz w:val="28"/>
          <w:szCs w:val="28"/>
        </w:rPr>
        <w:t xml:space="preserve"> P.M. and being more particularly described as follows:  Commencing at the SW corner, SE ¼ , NE ¼, Section 31, Township 78 North, Range 2 East of the 5</w:t>
      </w:r>
      <w:r w:rsidRPr="00F40897">
        <w:rPr>
          <w:rFonts w:ascii="Book Antiqua" w:hAnsi="Book Antiqua" w:cs="Arial"/>
          <w:bCs/>
          <w:sz w:val="28"/>
          <w:szCs w:val="28"/>
          <w:vertAlign w:val="superscript"/>
        </w:rPr>
        <w:t>th</w:t>
      </w:r>
      <w:r w:rsidRPr="00F40897">
        <w:rPr>
          <w:rFonts w:ascii="Book Antiqua" w:hAnsi="Book Antiqua" w:cs="Arial"/>
          <w:bCs/>
          <w:sz w:val="28"/>
          <w:szCs w:val="28"/>
        </w:rPr>
        <w:t xml:space="preserve"> P.M.; thence North 00 degrees 06 minutes East, along the West line of said SE ¼, NE ¼, Section 31, a distance of 30.0 feet to the northerly right of way line of Telegraph Road (W Lauretta St) and the point of beginning of tract herein described; thence East, along said right of way line, 519.0 feet; thence North 95.0 feet; thence North 39 degrees 35 minutes West 83.0 feet; thence North 00 degrees 25 minutes East 127.99 feet to the northeasterly right of way line of the former C.R.I. &amp; P. Railway; thence North 40 degrees 13 minutes West, said SE ¼, NE ¼, Section 31; thence South 00 degrees 25 minutes East 127.99 feet to the northeasterly right of way line of the former C.R.I. &amp; P. Railway; thence North 40 degrees 13 minutes West, along said right of way, 720.47 feet to the West line of said SE ¼, NE 1/4 , Section 31; thence South 00 degrees 06 minutes West, along said West line, 837.12 feet to the point of beginning of tract herein described.  Except that part conveyed by Warranty Deed recorded as Document #4737-87 in the Office of the Recorder of Scott County, Iowa.  Also excepting the part conveyed by Warranty Deed recorded a Document #34197-97 in the Office of the Recorder of Scott County, Iowa.  The entire parcel lies within the City of Blue Grass, County of Scott and State of Iowa containing 3.05 </w:t>
      </w:r>
      <w:proofErr w:type="gramStart"/>
      <w:r w:rsidRPr="00F40897">
        <w:rPr>
          <w:rFonts w:ascii="Book Antiqua" w:hAnsi="Book Antiqua" w:cs="Arial"/>
          <w:bCs/>
          <w:sz w:val="28"/>
          <w:szCs w:val="28"/>
        </w:rPr>
        <w:t>acres more or less, better</w:t>
      </w:r>
      <w:proofErr w:type="gramEnd"/>
      <w:r w:rsidRPr="00F40897">
        <w:rPr>
          <w:rFonts w:ascii="Book Antiqua" w:hAnsi="Book Antiqua" w:cs="Arial"/>
          <w:bCs/>
          <w:sz w:val="28"/>
          <w:szCs w:val="28"/>
        </w:rPr>
        <w:t xml:space="preserve"> known as 320 W Lauretta Street, Blue Grass, Iowa.  </w:t>
      </w:r>
    </w:p>
    <w:p w14:paraId="62A8921C" w14:textId="77777777" w:rsidR="008C28A5" w:rsidRPr="00F40897" w:rsidRDefault="008C28A5" w:rsidP="008C28A5">
      <w:pPr>
        <w:spacing w:after="120"/>
        <w:jc w:val="both"/>
        <w:rPr>
          <w:rFonts w:ascii="Book Antiqua" w:hAnsi="Book Antiqua" w:cs="Arial"/>
          <w:bCs/>
          <w:sz w:val="28"/>
          <w:szCs w:val="28"/>
        </w:rPr>
      </w:pPr>
    </w:p>
    <w:p w14:paraId="5B670362" w14:textId="77777777" w:rsidR="00266CA9" w:rsidRDefault="00266CA9" w:rsidP="004C5BA8">
      <w:pPr>
        <w:rPr>
          <w:rFonts w:ascii="Book Antiqua" w:hAnsi="Book Antiqua"/>
          <w:b/>
          <w:sz w:val="24"/>
          <w:u w:val="single"/>
        </w:rPr>
      </w:pPr>
    </w:p>
    <w:p w14:paraId="1881613E" w14:textId="77777777" w:rsidR="00266CA9" w:rsidRDefault="00266CA9" w:rsidP="004C5BA8">
      <w:pPr>
        <w:rPr>
          <w:rFonts w:ascii="Book Antiqua" w:hAnsi="Book Antiqua"/>
          <w:b/>
          <w:sz w:val="24"/>
          <w:u w:val="single"/>
        </w:rPr>
      </w:pPr>
    </w:p>
    <w:p w14:paraId="595764FF" w14:textId="77777777" w:rsidR="00266CA9" w:rsidRDefault="00266CA9" w:rsidP="004C5BA8">
      <w:pPr>
        <w:rPr>
          <w:rFonts w:ascii="Book Antiqua" w:hAnsi="Book Antiqua"/>
          <w:b/>
          <w:sz w:val="24"/>
          <w:u w:val="single"/>
        </w:rPr>
      </w:pPr>
    </w:p>
    <w:p w14:paraId="577D6DFE" w14:textId="77777777" w:rsidR="00266CA9" w:rsidRDefault="00266CA9" w:rsidP="004C5BA8">
      <w:pPr>
        <w:rPr>
          <w:rFonts w:ascii="Book Antiqua" w:hAnsi="Book Antiqua"/>
          <w:b/>
          <w:sz w:val="24"/>
          <w:u w:val="single"/>
        </w:rPr>
      </w:pPr>
    </w:p>
    <w:p w14:paraId="292E81FC" w14:textId="77777777" w:rsidR="00266CA9" w:rsidRDefault="00266CA9" w:rsidP="004C5BA8">
      <w:pPr>
        <w:rPr>
          <w:rFonts w:ascii="Book Antiqua" w:hAnsi="Book Antiqua"/>
          <w:b/>
          <w:sz w:val="24"/>
          <w:u w:val="single"/>
        </w:rPr>
      </w:pPr>
    </w:p>
    <w:p w14:paraId="6770A8F3" w14:textId="77777777" w:rsidR="00266CA9" w:rsidRDefault="00266CA9" w:rsidP="004C5BA8">
      <w:pPr>
        <w:rPr>
          <w:rFonts w:ascii="Book Antiqua" w:hAnsi="Book Antiqua"/>
          <w:b/>
          <w:sz w:val="24"/>
          <w:u w:val="single"/>
        </w:rPr>
      </w:pPr>
    </w:p>
    <w:p w14:paraId="0CFFEDB9" w14:textId="77777777" w:rsidR="00266CA9" w:rsidRDefault="00266CA9" w:rsidP="004C5BA8">
      <w:pPr>
        <w:rPr>
          <w:rFonts w:ascii="Book Antiqua" w:hAnsi="Book Antiqua"/>
          <w:b/>
          <w:sz w:val="24"/>
          <w:u w:val="single"/>
        </w:rPr>
      </w:pPr>
    </w:p>
    <w:p w14:paraId="71866ABA" w14:textId="77777777" w:rsidR="00266CA9" w:rsidRDefault="00266CA9" w:rsidP="004C5BA8">
      <w:pPr>
        <w:rPr>
          <w:rFonts w:ascii="Book Antiqua" w:hAnsi="Book Antiqua"/>
          <w:b/>
          <w:sz w:val="24"/>
          <w:u w:val="single"/>
        </w:rPr>
      </w:pPr>
    </w:p>
    <w:p w14:paraId="7F057961" w14:textId="77777777" w:rsidR="00266CA9" w:rsidRDefault="00266CA9" w:rsidP="004C5BA8">
      <w:pPr>
        <w:rPr>
          <w:rFonts w:ascii="Book Antiqua" w:hAnsi="Book Antiqua"/>
          <w:b/>
          <w:sz w:val="24"/>
          <w:u w:val="single"/>
        </w:rPr>
      </w:pPr>
    </w:p>
    <w:p w14:paraId="17A26063" w14:textId="77777777" w:rsidR="00266CA9" w:rsidRDefault="00266CA9" w:rsidP="004C5BA8">
      <w:pPr>
        <w:rPr>
          <w:rFonts w:ascii="Book Antiqua" w:hAnsi="Book Antiqua"/>
          <w:b/>
          <w:sz w:val="24"/>
          <w:u w:val="single"/>
        </w:rPr>
      </w:pPr>
    </w:p>
    <w:p w14:paraId="1DFC55BF" w14:textId="77777777" w:rsidR="00266CA9" w:rsidRDefault="00266CA9" w:rsidP="004C5BA8">
      <w:pPr>
        <w:rPr>
          <w:rFonts w:ascii="Book Antiqua" w:hAnsi="Book Antiqua"/>
          <w:b/>
          <w:sz w:val="24"/>
          <w:u w:val="single"/>
        </w:rPr>
      </w:pPr>
    </w:p>
    <w:p w14:paraId="5D02CE08" w14:textId="77777777" w:rsidR="00266CA9" w:rsidRDefault="00266CA9" w:rsidP="004C5BA8">
      <w:pPr>
        <w:rPr>
          <w:rFonts w:ascii="Book Antiqua" w:hAnsi="Book Antiqua"/>
          <w:b/>
          <w:sz w:val="24"/>
          <w:u w:val="single"/>
        </w:rPr>
      </w:pPr>
    </w:p>
    <w:p w14:paraId="53A864C7" w14:textId="77777777" w:rsidR="00266CA9" w:rsidRDefault="00266CA9" w:rsidP="004C5BA8">
      <w:pPr>
        <w:rPr>
          <w:rFonts w:ascii="Book Antiqua" w:hAnsi="Book Antiqua"/>
          <w:b/>
          <w:sz w:val="24"/>
          <w:u w:val="single"/>
        </w:rPr>
      </w:pPr>
    </w:p>
    <w:p w14:paraId="6D3E9D59" w14:textId="77777777" w:rsidR="00266CA9" w:rsidRDefault="00266CA9" w:rsidP="004C5BA8">
      <w:pPr>
        <w:rPr>
          <w:rFonts w:ascii="Book Antiqua" w:hAnsi="Book Antiqua"/>
          <w:b/>
          <w:sz w:val="24"/>
          <w:u w:val="single"/>
        </w:rPr>
      </w:pPr>
    </w:p>
    <w:p w14:paraId="7C6F8035" w14:textId="77777777" w:rsidR="00266CA9" w:rsidRDefault="00266CA9" w:rsidP="004C5BA8">
      <w:pPr>
        <w:rPr>
          <w:rFonts w:ascii="Book Antiqua" w:hAnsi="Book Antiqua"/>
          <w:b/>
          <w:sz w:val="24"/>
          <w:u w:val="single"/>
        </w:rPr>
      </w:pPr>
    </w:p>
    <w:p w14:paraId="1180135B" w14:textId="77777777" w:rsidR="00266CA9" w:rsidRDefault="00266CA9" w:rsidP="004C5BA8">
      <w:pPr>
        <w:rPr>
          <w:rFonts w:ascii="Book Antiqua" w:hAnsi="Book Antiqua"/>
          <w:b/>
          <w:sz w:val="24"/>
          <w:u w:val="single"/>
        </w:rPr>
      </w:pPr>
    </w:p>
    <w:p w14:paraId="08652B84" w14:textId="77777777" w:rsidR="00DB7B98" w:rsidRPr="00700933" w:rsidRDefault="00DB7B98" w:rsidP="00DB7B98">
      <w:pPr>
        <w:rPr>
          <w:rFonts w:ascii="Book Antiqua" w:hAnsi="Book Antiqua"/>
          <w:sz w:val="24"/>
        </w:rPr>
      </w:pPr>
      <w:r w:rsidRPr="00700933">
        <w:rPr>
          <w:rFonts w:ascii="Book Antiqua" w:hAnsi="Book Antiqua"/>
          <w:b/>
          <w:sz w:val="24"/>
          <w:u w:val="single"/>
        </w:rPr>
        <w:lastRenderedPageBreak/>
        <w:t>Full force and effect.</w:t>
      </w:r>
      <w:r w:rsidRPr="00700933">
        <w:rPr>
          <w:rFonts w:ascii="Book Antiqua" w:hAnsi="Book Antiqua"/>
          <w:b/>
          <w:sz w:val="24"/>
        </w:rPr>
        <w:t xml:space="preserve">  </w:t>
      </w:r>
      <w:r w:rsidRPr="00700933">
        <w:rPr>
          <w:rFonts w:ascii="Book Antiqua" w:hAnsi="Book Antiqua"/>
          <w:sz w:val="24"/>
        </w:rPr>
        <w:t>This ordinance shall be in full force and effect from the date of passage and publication as required by law.</w:t>
      </w:r>
    </w:p>
    <w:p w14:paraId="2C4315EF" w14:textId="77777777" w:rsidR="00DB7B98" w:rsidRPr="00700933" w:rsidRDefault="00DB7B98" w:rsidP="00DB7B98">
      <w:pPr>
        <w:spacing w:line="240" w:lineRule="atLeast"/>
        <w:rPr>
          <w:rFonts w:ascii="Book Antiqua" w:hAnsi="Book Antiqua"/>
          <w:sz w:val="24"/>
        </w:rPr>
      </w:pPr>
    </w:p>
    <w:p w14:paraId="24AD4765" w14:textId="77777777" w:rsidR="00DB7B98" w:rsidRPr="00700933" w:rsidRDefault="00DB7B98" w:rsidP="00DB7B98">
      <w:pPr>
        <w:spacing w:line="240" w:lineRule="atLeast"/>
        <w:rPr>
          <w:rFonts w:ascii="Book Antiqua" w:hAnsi="Book Antiqua"/>
          <w:sz w:val="24"/>
        </w:rPr>
      </w:pPr>
      <w:proofErr w:type="spellStart"/>
      <w:r w:rsidRPr="00700933">
        <w:rPr>
          <w:rFonts w:ascii="Book Antiqua" w:hAnsi="Book Antiqua"/>
          <w:b/>
          <w:sz w:val="24"/>
          <w:u w:val="single"/>
        </w:rPr>
        <w:t>Repealer</w:t>
      </w:r>
      <w:proofErr w:type="spellEnd"/>
      <w:r w:rsidRPr="00700933">
        <w:rPr>
          <w:rFonts w:ascii="Book Antiqua" w:hAnsi="Book Antiqua"/>
          <w:b/>
          <w:sz w:val="24"/>
          <w:u w:val="single"/>
        </w:rPr>
        <w:t>.</w:t>
      </w:r>
      <w:r w:rsidRPr="00700933">
        <w:rPr>
          <w:rFonts w:ascii="Book Antiqua" w:hAnsi="Book Antiqua"/>
          <w:sz w:val="24"/>
        </w:rPr>
        <w:t xml:space="preserve">  This ordinance shall be construed to repeal any prior ordinance inconsistent herewith.</w:t>
      </w:r>
    </w:p>
    <w:p w14:paraId="2698B1CE" w14:textId="77777777" w:rsidR="00DB7B98" w:rsidRPr="00700933" w:rsidRDefault="00DB7B98" w:rsidP="00DB7B98">
      <w:pPr>
        <w:spacing w:line="240" w:lineRule="atLeast"/>
        <w:rPr>
          <w:rFonts w:ascii="Book Antiqua" w:hAnsi="Book Antiqua"/>
          <w:sz w:val="24"/>
        </w:rPr>
      </w:pPr>
    </w:p>
    <w:p w14:paraId="4AE9E395" w14:textId="77777777" w:rsidR="00DB7B98" w:rsidRPr="00700933" w:rsidRDefault="00DB7B98" w:rsidP="00DB7B98">
      <w:pPr>
        <w:spacing w:line="240" w:lineRule="atLeast"/>
        <w:rPr>
          <w:rFonts w:ascii="Book Antiqua" w:hAnsi="Book Antiqua"/>
          <w:sz w:val="24"/>
        </w:rPr>
      </w:pPr>
      <w:r w:rsidRPr="00700933">
        <w:rPr>
          <w:rFonts w:ascii="Book Antiqua" w:hAnsi="Book Antiqua"/>
          <w:b/>
          <w:sz w:val="24"/>
          <w:u w:val="single"/>
        </w:rPr>
        <w:t>Severability of provisions.</w:t>
      </w:r>
      <w:r w:rsidRPr="00700933">
        <w:rPr>
          <w:rFonts w:ascii="Book Antiqua" w:hAnsi="Book Antiqua"/>
          <w:sz w:val="24"/>
        </w:rPr>
        <w:t xml:space="preserve">  If any section, subsection, sentence, clause, phrase, or portion of this ordinance be held invalid or unconstitutional by any court of competent jurisdiction, such portion shall be deemed as separate, distinct, and independent provision as such holdings shall not be affected the validity of the remaining portion hereof.</w:t>
      </w:r>
    </w:p>
    <w:p w14:paraId="09CCAA5E" w14:textId="77777777" w:rsidR="00DB7B98" w:rsidRPr="00700933" w:rsidRDefault="00DB7B98" w:rsidP="00DB7B98">
      <w:pPr>
        <w:spacing w:line="240" w:lineRule="atLeast"/>
        <w:rPr>
          <w:rFonts w:ascii="Book Antiqua" w:hAnsi="Book Antiqua"/>
          <w:sz w:val="24"/>
        </w:rPr>
      </w:pPr>
    </w:p>
    <w:p w14:paraId="0E22F3B9" w14:textId="305C97C4" w:rsidR="00DB7B98" w:rsidRPr="00211C2E" w:rsidRDefault="00DB7B98" w:rsidP="00DB7B98">
      <w:pPr>
        <w:pStyle w:val="BodyText"/>
        <w:spacing w:after="240"/>
        <w:jc w:val="center"/>
        <w:rPr>
          <w:rFonts w:ascii="Book Antiqua" w:hAnsi="Book Antiqua"/>
          <w:szCs w:val="24"/>
        </w:rPr>
      </w:pPr>
      <w:r w:rsidRPr="00211C2E">
        <w:rPr>
          <w:rFonts w:ascii="Book Antiqua" w:hAnsi="Book Antiqua"/>
          <w:szCs w:val="24"/>
        </w:rPr>
        <w:t xml:space="preserve">Passed by the City Council of the City of Blue Grass, Iowa, </w:t>
      </w:r>
      <w:proofErr w:type="gramStart"/>
      <w:r w:rsidRPr="00211C2E">
        <w:rPr>
          <w:rFonts w:ascii="Book Antiqua" w:hAnsi="Book Antiqua"/>
          <w:szCs w:val="24"/>
        </w:rPr>
        <w:t xml:space="preserve">this </w:t>
      </w:r>
      <w:r w:rsidRPr="00211C2E">
        <w:rPr>
          <w:rFonts w:ascii="Book Antiqua" w:hAnsi="Book Antiqua"/>
          <w:szCs w:val="24"/>
          <w:u w:val="single"/>
        </w:rPr>
        <w:t xml:space="preserve"> </w:t>
      </w:r>
      <w:r>
        <w:rPr>
          <w:rFonts w:ascii="Book Antiqua" w:hAnsi="Book Antiqua"/>
          <w:szCs w:val="24"/>
          <w:u w:val="single"/>
        </w:rPr>
        <w:t>7</w:t>
      </w:r>
      <w:proofErr w:type="gramEnd"/>
      <w:r w:rsidRPr="00751EDF">
        <w:rPr>
          <w:rFonts w:ascii="Book Antiqua" w:hAnsi="Book Antiqua"/>
          <w:szCs w:val="24"/>
          <w:u w:val="single"/>
          <w:vertAlign w:val="superscript"/>
        </w:rPr>
        <w:t>th</w:t>
      </w:r>
      <w:r>
        <w:rPr>
          <w:rFonts w:ascii="Book Antiqua" w:hAnsi="Book Antiqua"/>
          <w:szCs w:val="24"/>
          <w:u w:val="single"/>
        </w:rPr>
        <w:t xml:space="preserve"> </w:t>
      </w:r>
      <w:r w:rsidRPr="00211C2E">
        <w:rPr>
          <w:rFonts w:ascii="Book Antiqua" w:hAnsi="Book Antiqua"/>
          <w:szCs w:val="24"/>
          <w:u w:val="single"/>
          <w:vertAlign w:val="superscript"/>
        </w:rPr>
        <w:t xml:space="preserve"> </w:t>
      </w:r>
      <w:r w:rsidRPr="00211C2E">
        <w:rPr>
          <w:rFonts w:ascii="Book Antiqua" w:hAnsi="Book Antiqua"/>
          <w:szCs w:val="24"/>
        </w:rPr>
        <w:t xml:space="preserve"> day of</w:t>
      </w:r>
      <w:r w:rsidR="00B61F0C">
        <w:rPr>
          <w:rFonts w:ascii="Book Antiqua" w:hAnsi="Book Antiqua"/>
          <w:szCs w:val="24"/>
        </w:rPr>
        <w:t xml:space="preserve"> </w:t>
      </w:r>
      <w:r>
        <w:rPr>
          <w:rFonts w:ascii="Book Antiqua" w:hAnsi="Book Antiqua"/>
          <w:szCs w:val="24"/>
          <w:u w:val="single"/>
        </w:rPr>
        <w:t xml:space="preserve">    October</w:t>
      </w:r>
      <w:r w:rsidRPr="00211C2E">
        <w:rPr>
          <w:rFonts w:ascii="Book Antiqua" w:hAnsi="Book Antiqua"/>
          <w:szCs w:val="24"/>
          <w:u w:val="single"/>
        </w:rPr>
        <w:t xml:space="preserve">  ,</w:t>
      </w:r>
      <w:r w:rsidRPr="00BB3B2A">
        <w:rPr>
          <w:rFonts w:ascii="Book Antiqua" w:hAnsi="Book Antiqua"/>
          <w:szCs w:val="24"/>
        </w:rPr>
        <w:t xml:space="preserve"> </w:t>
      </w:r>
      <w:r w:rsidRPr="00211C2E">
        <w:rPr>
          <w:rFonts w:ascii="Book Antiqua" w:hAnsi="Book Antiqua"/>
          <w:szCs w:val="24"/>
        </w:rPr>
        <w:t>20</w:t>
      </w:r>
      <w:r>
        <w:rPr>
          <w:rFonts w:ascii="Book Antiqua" w:hAnsi="Book Antiqua"/>
          <w:szCs w:val="24"/>
        </w:rPr>
        <w:t>24</w:t>
      </w:r>
      <w:r w:rsidRPr="00211C2E">
        <w:rPr>
          <w:rFonts w:ascii="Book Antiqua" w:hAnsi="Book Antiqua"/>
          <w:szCs w:val="24"/>
        </w:rPr>
        <w:t>.</w:t>
      </w:r>
    </w:p>
    <w:p w14:paraId="2C2DC9EB" w14:textId="77777777" w:rsidR="00B61F0C" w:rsidRPr="00685511" w:rsidRDefault="00B61F0C" w:rsidP="00B61F0C">
      <w:pPr>
        <w:pStyle w:val="BodyText"/>
        <w:spacing w:after="240"/>
        <w:jc w:val="center"/>
        <w:rPr>
          <w:szCs w:val="24"/>
        </w:rPr>
      </w:pPr>
      <w:r w:rsidRPr="003B3AD0">
        <w:t>Approved and signed by the Mayor of the City of Blue Grass</w:t>
      </w:r>
      <w:r w:rsidRPr="00685511">
        <w:rPr>
          <w:szCs w:val="24"/>
        </w:rPr>
        <w:t xml:space="preserve">, Iowa, </w:t>
      </w:r>
      <w:proofErr w:type="gramStart"/>
      <w:r w:rsidRPr="00685511">
        <w:rPr>
          <w:szCs w:val="24"/>
        </w:rPr>
        <w:t xml:space="preserve">this </w:t>
      </w:r>
      <w:r w:rsidRPr="00685511">
        <w:rPr>
          <w:szCs w:val="24"/>
          <w:u w:val="single"/>
        </w:rPr>
        <w:t xml:space="preserve"> 7</w:t>
      </w:r>
      <w:proofErr w:type="gramEnd"/>
      <w:r w:rsidRPr="00685511">
        <w:rPr>
          <w:szCs w:val="24"/>
          <w:u w:val="single"/>
          <w:vertAlign w:val="superscript"/>
        </w:rPr>
        <w:t>th</w:t>
      </w:r>
      <w:r w:rsidRPr="00685511">
        <w:rPr>
          <w:szCs w:val="24"/>
          <w:u w:val="single"/>
        </w:rPr>
        <w:t xml:space="preserve"> </w:t>
      </w:r>
      <w:r w:rsidRPr="00685511">
        <w:rPr>
          <w:szCs w:val="24"/>
          <w:vertAlign w:val="superscript"/>
        </w:rPr>
        <w:t xml:space="preserve"> </w:t>
      </w:r>
      <w:r w:rsidRPr="00685511">
        <w:rPr>
          <w:szCs w:val="24"/>
        </w:rPr>
        <w:t>day of</w:t>
      </w:r>
      <w:r>
        <w:t xml:space="preserve"> </w:t>
      </w:r>
      <w:r w:rsidRPr="00685511">
        <w:rPr>
          <w:szCs w:val="24"/>
          <w:u w:val="single"/>
        </w:rPr>
        <w:t xml:space="preserve">  October  ,</w:t>
      </w:r>
      <w:r w:rsidRPr="00685511">
        <w:rPr>
          <w:szCs w:val="24"/>
        </w:rPr>
        <w:t xml:space="preserve"> 2024.</w:t>
      </w:r>
    </w:p>
    <w:p w14:paraId="59898F74" w14:textId="77777777" w:rsidR="00DB7B98" w:rsidRPr="00211C2E" w:rsidRDefault="00DB7B98" w:rsidP="00DB7B98">
      <w:pPr>
        <w:pStyle w:val="BodyText"/>
        <w:spacing w:after="240"/>
        <w:jc w:val="center"/>
        <w:rPr>
          <w:rFonts w:ascii="Book Antiqua" w:hAnsi="Book Antiqua"/>
          <w:szCs w:val="24"/>
        </w:rPr>
      </w:pP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p>
    <w:p w14:paraId="0D514A1B" w14:textId="77777777" w:rsidR="00DB7B98" w:rsidRPr="00211C2E" w:rsidRDefault="00DB7B98" w:rsidP="00DB7B98">
      <w:pPr>
        <w:ind w:left="5040"/>
        <w:rPr>
          <w:rFonts w:ascii="Book Antiqua" w:hAnsi="Book Antiqua"/>
          <w:sz w:val="24"/>
          <w:szCs w:val="24"/>
        </w:rPr>
      </w:pPr>
      <w:r w:rsidRPr="00211C2E">
        <w:rPr>
          <w:rFonts w:ascii="Book Antiqua" w:hAnsi="Book Antiqua"/>
          <w:sz w:val="24"/>
          <w:szCs w:val="24"/>
        </w:rPr>
        <w:t xml:space="preserve">_____________________________________                                                                   Mayor </w:t>
      </w:r>
      <w:r>
        <w:rPr>
          <w:rFonts w:ascii="Book Antiqua" w:hAnsi="Book Antiqua"/>
          <w:sz w:val="24"/>
          <w:szCs w:val="24"/>
        </w:rPr>
        <w:t>Brad Schutte</w:t>
      </w:r>
    </w:p>
    <w:p w14:paraId="0294B60B" w14:textId="77777777" w:rsidR="00DB7B98" w:rsidRPr="00211C2E" w:rsidRDefault="00DB7B98" w:rsidP="00DB7B98">
      <w:pPr>
        <w:ind w:left="5040"/>
        <w:rPr>
          <w:rFonts w:ascii="Book Antiqua" w:hAnsi="Book Antiqua"/>
          <w:sz w:val="24"/>
          <w:szCs w:val="24"/>
        </w:rPr>
      </w:pPr>
    </w:p>
    <w:p w14:paraId="1E187B5F" w14:textId="77777777" w:rsidR="00DB7B98" w:rsidRPr="00211C2E" w:rsidRDefault="00DB7B98" w:rsidP="00DB7B98">
      <w:pPr>
        <w:rPr>
          <w:rFonts w:ascii="Book Antiqua" w:hAnsi="Book Antiqua"/>
          <w:sz w:val="24"/>
          <w:szCs w:val="24"/>
        </w:rPr>
      </w:pPr>
    </w:p>
    <w:p w14:paraId="2C41A7E8" w14:textId="77777777" w:rsidR="00DB7B98" w:rsidRPr="00211C2E" w:rsidRDefault="00DB7B98" w:rsidP="00DB7B98">
      <w:pPr>
        <w:rPr>
          <w:rFonts w:ascii="Book Antiqua" w:hAnsi="Book Antiqua"/>
          <w:sz w:val="24"/>
          <w:szCs w:val="24"/>
        </w:rPr>
      </w:pPr>
      <w:r w:rsidRPr="00211C2E">
        <w:rPr>
          <w:rFonts w:ascii="Book Antiqua" w:hAnsi="Book Antiqua"/>
          <w:sz w:val="24"/>
          <w:szCs w:val="24"/>
        </w:rPr>
        <w:t>Attest: _______________________________________________</w:t>
      </w:r>
    </w:p>
    <w:p w14:paraId="6DD34931" w14:textId="77777777" w:rsidR="00DB7B98" w:rsidRPr="00211C2E" w:rsidRDefault="00DB7B98" w:rsidP="00DB7B98">
      <w:pPr>
        <w:ind w:firstLine="720"/>
        <w:rPr>
          <w:rFonts w:ascii="Book Antiqua" w:hAnsi="Book Antiqua"/>
          <w:sz w:val="24"/>
          <w:szCs w:val="24"/>
        </w:rPr>
      </w:pPr>
      <w:r w:rsidRPr="00211C2E">
        <w:rPr>
          <w:rFonts w:ascii="Book Antiqua" w:hAnsi="Book Antiqua"/>
          <w:sz w:val="24"/>
          <w:szCs w:val="24"/>
        </w:rPr>
        <w:t xml:space="preserve">Ann M. Schmidt, CMC, City Clerk/Financial Officer    </w:t>
      </w:r>
    </w:p>
    <w:p w14:paraId="5DABDBCE" w14:textId="77777777" w:rsidR="00DB7B98" w:rsidRPr="00211C2E" w:rsidRDefault="00DB7B98" w:rsidP="00DB7B98">
      <w:pPr>
        <w:rPr>
          <w:rFonts w:ascii="Book Antiqua" w:hAnsi="Book Antiqua"/>
          <w:sz w:val="24"/>
          <w:szCs w:val="24"/>
        </w:rPr>
      </w:pPr>
    </w:p>
    <w:p w14:paraId="251C432E" w14:textId="77777777" w:rsidR="00DB7B98" w:rsidRPr="00211C2E" w:rsidRDefault="00DB7B98" w:rsidP="00DB7B98">
      <w:pPr>
        <w:rPr>
          <w:rFonts w:ascii="Book Antiqua" w:hAnsi="Book Antiqua"/>
          <w:sz w:val="24"/>
          <w:szCs w:val="24"/>
        </w:rPr>
      </w:pPr>
    </w:p>
    <w:p w14:paraId="484A1147" w14:textId="77777777" w:rsidR="00DB7B98" w:rsidRPr="00211C2E" w:rsidRDefault="00DB7B98" w:rsidP="00DB7B98">
      <w:pPr>
        <w:rPr>
          <w:rFonts w:ascii="Book Antiqua" w:hAnsi="Book Antiqua"/>
          <w:sz w:val="24"/>
          <w:szCs w:val="24"/>
        </w:rPr>
      </w:pPr>
    </w:p>
    <w:p w14:paraId="5C85BB44" w14:textId="77777777" w:rsidR="00DB7B98" w:rsidRPr="00211C2E" w:rsidRDefault="00DB7B98" w:rsidP="00DB7B98">
      <w:pPr>
        <w:rPr>
          <w:rFonts w:ascii="Book Antiqua" w:hAnsi="Book Antiqua"/>
          <w:sz w:val="24"/>
          <w:szCs w:val="24"/>
        </w:rPr>
      </w:pPr>
    </w:p>
    <w:p w14:paraId="116DFDD1" w14:textId="77777777" w:rsidR="00DB7B98" w:rsidRPr="00211C2E" w:rsidRDefault="00DB7B98" w:rsidP="00DB7B98">
      <w:pPr>
        <w:rPr>
          <w:rFonts w:ascii="Book Antiqua" w:hAnsi="Book Antiqua"/>
          <w:sz w:val="24"/>
          <w:szCs w:val="24"/>
        </w:rPr>
      </w:pPr>
    </w:p>
    <w:p w14:paraId="43AEF3CC" w14:textId="77777777" w:rsidR="00DB7B98" w:rsidRPr="00211C2E" w:rsidRDefault="00DB7B98" w:rsidP="00DB7B98">
      <w:pPr>
        <w:rPr>
          <w:rFonts w:ascii="Book Antiqua" w:hAnsi="Book Antiqua"/>
          <w:sz w:val="24"/>
          <w:szCs w:val="24"/>
        </w:rPr>
      </w:pPr>
    </w:p>
    <w:p w14:paraId="29CBADC8" w14:textId="77777777" w:rsidR="00DB7B98" w:rsidRPr="00211C2E" w:rsidRDefault="00DB7B98" w:rsidP="00DB7B98">
      <w:pPr>
        <w:rPr>
          <w:rFonts w:ascii="Book Antiqua" w:hAnsi="Book Antiqua"/>
          <w:sz w:val="24"/>
          <w:szCs w:val="24"/>
        </w:rPr>
      </w:pPr>
    </w:p>
    <w:p w14:paraId="05D68EE0" w14:textId="77777777" w:rsidR="00DB7B98" w:rsidRPr="00211C2E" w:rsidRDefault="00DB7B98" w:rsidP="00DB7B98">
      <w:pPr>
        <w:spacing w:after="240"/>
        <w:rPr>
          <w:rFonts w:ascii="Book Antiqua" w:hAnsi="Book Antiqua"/>
          <w:sz w:val="24"/>
          <w:szCs w:val="24"/>
          <w:u w:val="single"/>
        </w:rPr>
      </w:pPr>
      <w:r w:rsidRPr="00211C2E">
        <w:rPr>
          <w:rFonts w:ascii="Book Antiqua" w:hAnsi="Book Antiqua"/>
          <w:sz w:val="24"/>
          <w:szCs w:val="24"/>
        </w:rPr>
        <w:t xml:space="preserve">Date of 1st reading:   </w:t>
      </w:r>
      <w:r>
        <w:rPr>
          <w:rFonts w:ascii="Book Antiqua" w:hAnsi="Book Antiqua"/>
          <w:sz w:val="24"/>
          <w:szCs w:val="24"/>
          <w:u w:val="single"/>
        </w:rPr>
        <w:t xml:space="preserve">   09</w:t>
      </w:r>
      <w:r w:rsidRPr="00211C2E">
        <w:rPr>
          <w:rFonts w:ascii="Book Antiqua" w:hAnsi="Book Antiqua"/>
          <w:sz w:val="24"/>
          <w:szCs w:val="24"/>
          <w:u w:val="single"/>
        </w:rPr>
        <w:t>-</w:t>
      </w:r>
      <w:r>
        <w:rPr>
          <w:rFonts w:ascii="Book Antiqua" w:hAnsi="Book Antiqua"/>
          <w:sz w:val="24"/>
          <w:szCs w:val="24"/>
          <w:u w:val="single"/>
        </w:rPr>
        <w:t>16</w:t>
      </w:r>
      <w:r w:rsidRPr="00211C2E">
        <w:rPr>
          <w:rFonts w:ascii="Book Antiqua" w:hAnsi="Book Antiqua"/>
          <w:sz w:val="24"/>
          <w:szCs w:val="24"/>
          <w:u w:val="single"/>
        </w:rPr>
        <w:t>-</w:t>
      </w:r>
      <w:r>
        <w:rPr>
          <w:rFonts w:ascii="Book Antiqua" w:hAnsi="Book Antiqua"/>
          <w:sz w:val="24"/>
          <w:szCs w:val="24"/>
          <w:u w:val="single"/>
        </w:rPr>
        <w:t>24</w:t>
      </w:r>
      <w:r w:rsidRPr="00211C2E">
        <w:rPr>
          <w:rFonts w:ascii="Book Antiqua" w:hAnsi="Book Antiqua"/>
          <w:sz w:val="24"/>
          <w:szCs w:val="24"/>
          <w:u w:val="single"/>
        </w:rPr>
        <w:tab/>
        <w:t xml:space="preserve">   </w:t>
      </w:r>
    </w:p>
    <w:p w14:paraId="1333EA37" w14:textId="77777777" w:rsidR="00DB7B98" w:rsidRPr="00211C2E" w:rsidRDefault="00DB7B98" w:rsidP="00DB7B98">
      <w:pPr>
        <w:spacing w:after="240"/>
        <w:rPr>
          <w:rFonts w:ascii="Book Antiqua" w:hAnsi="Book Antiqua"/>
          <w:sz w:val="24"/>
          <w:szCs w:val="24"/>
          <w:u w:val="single"/>
        </w:rPr>
      </w:pPr>
      <w:r w:rsidRPr="00211C2E">
        <w:rPr>
          <w:rFonts w:ascii="Book Antiqua" w:hAnsi="Book Antiqua"/>
          <w:sz w:val="24"/>
          <w:szCs w:val="24"/>
        </w:rPr>
        <w:t xml:space="preserve">Date of 2nd reading: </w:t>
      </w:r>
      <w:r>
        <w:rPr>
          <w:rFonts w:ascii="Book Antiqua" w:hAnsi="Book Antiqua"/>
          <w:sz w:val="24"/>
          <w:szCs w:val="24"/>
          <w:u w:val="single"/>
        </w:rPr>
        <w:t xml:space="preserve">   10</w:t>
      </w:r>
      <w:r w:rsidRPr="00211C2E">
        <w:rPr>
          <w:rFonts w:ascii="Book Antiqua" w:hAnsi="Book Antiqua"/>
          <w:sz w:val="24"/>
          <w:szCs w:val="24"/>
          <w:u w:val="single"/>
        </w:rPr>
        <w:t>-</w:t>
      </w:r>
      <w:r>
        <w:rPr>
          <w:rFonts w:ascii="Book Antiqua" w:hAnsi="Book Antiqua"/>
          <w:sz w:val="24"/>
          <w:szCs w:val="24"/>
          <w:u w:val="single"/>
        </w:rPr>
        <w:t>07-24</w:t>
      </w:r>
      <w:r w:rsidRPr="00211C2E">
        <w:rPr>
          <w:rFonts w:ascii="Book Antiqua" w:hAnsi="Book Antiqua"/>
          <w:sz w:val="24"/>
          <w:szCs w:val="24"/>
          <w:u w:val="single"/>
        </w:rPr>
        <w:tab/>
        <w:t xml:space="preserve">   </w:t>
      </w:r>
    </w:p>
    <w:p w14:paraId="49ACF45B" w14:textId="77777777" w:rsidR="00DB7B98" w:rsidRPr="00211C2E" w:rsidRDefault="00DB7B98" w:rsidP="00DB7B98">
      <w:pPr>
        <w:spacing w:after="240"/>
        <w:rPr>
          <w:rFonts w:ascii="Book Antiqua" w:hAnsi="Book Antiqua"/>
          <w:sz w:val="24"/>
          <w:szCs w:val="24"/>
          <w:u w:val="single"/>
        </w:rPr>
      </w:pPr>
      <w:r w:rsidRPr="00211C2E">
        <w:rPr>
          <w:rFonts w:ascii="Book Antiqua" w:hAnsi="Book Antiqua"/>
          <w:sz w:val="24"/>
          <w:szCs w:val="24"/>
        </w:rPr>
        <w:t xml:space="preserve">Date of 3rd reading:  </w:t>
      </w:r>
      <w:r>
        <w:rPr>
          <w:rFonts w:ascii="Book Antiqua" w:hAnsi="Book Antiqua"/>
          <w:sz w:val="24"/>
          <w:szCs w:val="24"/>
          <w:u w:val="single"/>
        </w:rPr>
        <w:t xml:space="preserve">   WAIVED</w:t>
      </w:r>
      <w:r w:rsidRPr="00211C2E">
        <w:rPr>
          <w:rFonts w:ascii="Book Antiqua" w:hAnsi="Book Antiqua"/>
          <w:sz w:val="24"/>
          <w:szCs w:val="24"/>
          <w:u w:val="single"/>
        </w:rPr>
        <w:tab/>
        <w:t xml:space="preserve">   </w:t>
      </w:r>
    </w:p>
    <w:p w14:paraId="0B271FA1" w14:textId="77777777" w:rsidR="00DB7B98" w:rsidRDefault="00DB7B98" w:rsidP="00DB7B98">
      <w:pPr>
        <w:rPr>
          <w:rFonts w:ascii="Book Antiqua" w:hAnsi="Book Antiqua"/>
        </w:rPr>
      </w:pPr>
      <w:r w:rsidRPr="00211C2E">
        <w:rPr>
          <w:rFonts w:ascii="Book Antiqua" w:hAnsi="Book Antiqua"/>
          <w:sz w:val="24"/>
          <w:szCs w:val="24"/>
        </w:rPr>
        <w:t xml:space="preserve">Date of Publication:  </w:t>
      </w:r>
      <w:r w:rsidRPr="00211C2E">
        <w:rPr>
          <w:rFonts w:ascii="Book Antiqua" w:hAnsi="Book Antiqua"/>
          <w:sz w:val="24"/>
          <w:szCs w:val="24"/>
          <w:u w:val="single"/>
        </w:rPr>
        <w:t xml:space="preserve">    </w:t>
      </w:r>
      <w:r>
        <w:rPr>
          <w:rFonts w:ascii="Book Antiqua" w:hAnsi="Book Antiqua"/>
          <w:sz w:val="24"/>
          <w:szCs w:val="24"/>
          <w:u w:val="single"/>
        </w:rPr>
        <w:t>10</w:t>
      </w:r>
      <w:r w:rsidRPr="00211C2E">
        <w:rPr>
          <w:rFonts w:ascii="Book Antiqua" w:hAnsi="Book Antiqua"/>
          <w:sz w:val="24"/>
          <w:szCs w:val="24"/>
          <w:u w:val="single"/>
        </w:rPr>
        <w:t>-</w:t>
      </w:r>
      <w:r>
        <w:rPr>
          <w:rFonts w:ascii="Book Antiqua" w:hAnsi="Book Antiqua"/>
          <w:sz w:val="24"/>
          <w:szCs w:val="24"/>
          <w:u w:val="single"/>
        </w:rPr>
        <w:t>14-24</w:t>
      </w:r>
      <w:r w:rsidRPr="00211C2E">
        <w:rPr>
          <w:rFonts w:ascii="Book Antiqua" w:hAnsi="Book Antiqua"/>
          <w:sz w:val="24"/>
          <w:szCs w:val="24"/>
          <w:u w:val="single"/>
        </w:rPr>
        <w:tab/>
      </w:r>
      <w:r>
        <w:rPr>
          <w:rFonts w:ascii="Book Antiqua" w:hAnsi="Book Antiqua"/>
          <w:szCs w:val="24"/>
          <w:u w:val="single"/>
        </w:rPr>
        <w:t xml:space="preserve">      </w:t>
      </w:r>
    </w:p>
    <w:p w14:paraId="12112D0A" w14:textId="77777777" w:rsidR="00211C2E" w:rsidRDefault="00211C2E" w:rsidP="00DB7B98"/>
    <w:sectPr w:rsidR="00211C2E" w:rsidSect="005D68B0">
      <w:pgSz w:w="12240" w:h="15840" w:code="1"/>
      <w:pgMar w:top="1800" w:right="864" w:bottom="864" w:left="864" w:header="4320" w:footer="108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18310" w14:textId="77777777" w:rsidR="009609DB" w:rsidRDefault="009609DB">
      <w:r>
        <w:separator/>
      </w:r>
    </w:p>
  </w:endnote>
  <w:endnote w:type="continuationSeparator" w:id="0">
    <w:p w14:paraId="0571B035" w14:textId="77777777" w:rsidR="009609DB" w:rsidRDefault="00960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B3C50" w14:textId="1F6C50B8"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CA9">
      <w:rPr>
        <w:rStyle w:val="PageNumber"/>
        <w:noProof/>
      </w:rPr>
      <w:t>2</w:t>
    </w:r>
    <w:r>
      <w:rPr>
        <w:rStyle w:val="PageNumber"/>
      </w:rPr>
      <w:fldChar w:fldCharType="end"/>
    </w:r>
  </w:p>
  <w:p w14:paraId="20757C3E" w14:textId="77777777" w:rsidR="007F4044" w:rsidRDefault="007F4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18FA9" w14:textId="77777777"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73F6">
      <w:rPr>
        <w:rStyle w:val="PageNumber"/>
        <w:noProof/>
      </w:rPr>
      <w:t>3</w:t>
    </w:r>
    <w:r>
      <w:rPr>
        <w:rStyle w:val="PageNumber"/>
      </w:rPr>
      <w:fldChar w:fldCharType="end"/>
    </w:r>
  </w:p>
  <w:p w14:paraId="5251397C" w14:textId="77777777" w:rsidR="007F4044" w:rsidRDefault="007F4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FBBAF" w14:textId="77777777" w:rsidR="009609DB" w:rsidRDefault="009609DB">
      <w:r>
        <w:separator/>
      </w:r>
    </w:p>
  </w:footnote>
  <w:footnote w:type="continuationSeparator" w:id="0">
    <w:p w14:paraId="158DA3FB" w14:textId="77777777" w:rsidR="009609DB" w:rsidRDefault="009609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498"/>
    <w:rsid w:val="000020AC"/>
    <w:rsid w:val="00006C41"/>
    <w:rsid w:val="00045653"/>
    <w:rsid w:val="00047DBD"/>
    <w:rsid w:val="00056A26"/>
    <w:rsid w:val="0007011F"/>
    <w:rsid w:val="00080820"/>
    <w:rsid w:val="00081DCE"/>
    <w:rsid w:val="000B6937"/>
    <w:rsid w:val="000E7B40"/>
    <w:rsid w:val="001A32FF"/>
    <w:rsid w:val="001B59CB"/>
    <w:rsid w:val="0020168D"/>
    <w:rsid w:val="00211C2E"/>
    <w:rsid w:val="00266CA9"/>
    <w:rsid w:val="002873F6"/>
    <w:rsid w:val="002B100C"/>
    <w:rsid w:val="002F111B"/>
    <w:rsid w:val="002F6D18"/>
    <w:rsid w:val="0037480A"/>
    <w:rsid w:val="003A6F84"/>
    <w:rsid w:val="00434962"/>
    <w:rsid w:val="00470669"/>
    <w:rsid w:val="004B5A07"/>
    <w:rsid w:val="004C5BA8"/>
    <w:rsid w:val="004D7874"/>
    <w:rsid w:val="005A4FAC"/>
    <w:rsid w:val="005D68B0"/>
    <w:rsid w:val="0063065A"/>
    <w:rsid w:val="00681B82"/>
    <w:rsid w:val="00690481"/>
    <w:rsid w:val="006B1539"/>
    <w:rsid w:val="00700933"/>
    <w:rsid w:val="007C213D"/>
    <w:rsid w:val="007F4044"/>
    <w:rsid w:val="00872A81"/>
    <w:rsid w:val="008A0016"/>
    <w:rsid w:val="008B1A41"/>
    <w:rsid w:val="008C28A5"/>
    <w:rsid w:val="00911119"/>
    <w:rsid w:val="009609DB"/>
    <w:rsid w:val="009B72A8"/>
    <w:rsid w:val="00A13C4F"/>
    <w:rsid w:val="00A305D8"/>
    <w:rsid w:val="00A57D46"/>
    <w:rsid w:val="00AA0DFD"/>
    <w:rsid w:val="00AC0E31"/>
    <w:rsid w:val="00AF0B52"/>
    <w:rsid w:val="00B619C7"/>
    <w:rsid w:val="00B61F0C"/>
    <w:rsid w:val="00B64CAB"/>
    <w:rsid w:val="00B659ED"/>
    <w:rsid w:val="00B866B7"/>
    <w:rsid w:val="00B87145"/>
    <w:rsid w:val="00BB341D"/>
    <w:rsid w:val="00BB3B2A"/>
    <w:rsid w:val="00C22157"/>
    <w:rsid w:val="00C36412"/>
    <w:rsid w:val="00C437D3"/>
    <w:rsid w:val="00C51677"/>
    <w:rsid w:val="00C80CE0"/>
    <w:rsid w:val="00CC341C"/>
    <w:rsid w:val="00CE07B2"/>
    <w:rsid w:val="00D06552"/>
    <w:rsid w:val="00DA3498"/>
    <w:rsid w:val="00DB7B98"/>
    <w:rsid w:val="00E228FA"/>
    <w:rsid w:val="00E7640C"/>
    <w:rsid w:val="00EA2A53"/>
    <w:rsid w:val="00EA471C"/>
    <w:rsid w:val="00EB6065"/>
    <w:rsid w:val="00EF4E2F"/>
    <w:rsid w:val="00EF6997"/>
    <w:rsid w:val="00F063BD"/>
    <w:rsid w:val="00FC30EF"/>
    <w:rsid w:val="00FF3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hapeDefaults>
    <o:shapedefaults v:ext="edit" spidmax="1026"/>
    <o:shapelayout v:ext="edit">
      <o:idmap v:ext="edit" data="1"/>
    </o:shapelayout>
  </w:shapeDefaults>
  <w:decimalSymbol w:val="."/>
  <w:listSeparator w:val=","/>
  <w14:docId w14:val="77C34708"/>
  <w15:chartTrackingRefBased/>
  <w15:docId w15:val="{CDF0FEB8-30B3-4F5B-ABB1-4EB55359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Footer">
    <w:name w:val="footer"/>
    <w:basedOn w:val="Normal"/>
    <w:rsid w:val="00006C41"/>
    <w:pPr>
      <w:tabs>
        <w:tab w:val="center" w:pos="4320"/>
        <w:tab w:val="right" w:pos="8640"/>
      </w:tabs>
    </w:pPr>
  </w:style>
  <w:style w:type="character" w:styleId="PageNumber">
    <w:name w:val="page number"/>
    <w:basedOn w:val="DefaultParagraphFont"/>
    <w:rsid w:val="00006C41"/>
  </w:style>
  <w:style w:type="paragraph" w:styleId="BodyText2">
    <w:name w:val="Body Text 2"/>
    <w:basedOn w:val="Normal"/>
    <w:rsid w:val="0007011F"/>
    <w:pPr>
      <w:spacing w:after="120" w:line="480" w:lineRule="auto"/>
    </w:pPr>
  </w:style>
  <w:style w:type="paragraph" w:customStyle="1" w:styleId="BodyTextFJFirst5">
    <w:name w:val="Body Text FJ First .5"/>
    <w:aliases w:val="btjf"/>
    <w:basedOn w:val="Normal"/>
    <w:rsid w:val="00C51677"/>
    <w:pPr>
      <w:spacing w:after="240"/>
      <w:ind w:firstLine="720"/>
      <w:jc w:val="both"/>
    </w:pPr>
    <w:rPr>
      <w:sz w:val="24"/>
    </w:rPr>
  </w:style>
  <w:style w:type="paragraph" w:styleId="BalloonText">
    <w:name w:val="Balloon Text"/>
    <w:basedOn w:val="Normal"/>
    <w:semiHidden/>
    <w:rsid w:val="0020168D"/>
    <w:rPr>
      <w:rFonts w:ascii="Tahoma" w:hAnsi="Tahoma" w:cs="Tahoma"/>
      <w:sz w:val="16"/>
      <w:szCs w:val="16"/>
    </w:rPr>
  </w:style>
  <w:style w:type="paragraph" w:styleId="Header">
    <w:name w:val="header"/>
    <w:basedOn w:val="Normal"/>
    <w:link w:val="HeaderChar"/>
    <w:rsid w:val="00047DBD"/>
    <w:pPr>
      <w:tabs>
        <w:tab w:val="center" w:pos="4680"/>
        <w:tab w:val="right" w:pos="9360"/>
      </w:tabs>
    </w:pPr>
  </w:style>
  <w:style w:type="character" w:customStyle="1" w:styleId="HeaderChar">
    <w:name w:val="Header Char"/>
    <w:basedOn w:val="DefaultParagraphFont"/>
    <w:link w:val="Header"/>
    <w:rsid w:val="00047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807</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CITY OF BLUE GRASS, IOWA</vt:lpstr>
    </vt:vector>
  </TitlesOfParts>
  <Company>City of Blue Grass</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BLUE GRASS, IOWA</dc:title>
  <dc:subject/>
  <dc:creator>BG</dc:creator>
  <cp:keywords/>
  <cp:lastModifiedBy>Ann Schmidt</cp:lastModifiedBy>
  <cp:revision>7</cp:revision>
  <cp:lastPrinted>2024-09-30T14:55:00Z</cp:lastPrinted>
  <dcterms:created xsi:type="dcterms:W3CDTF">2024-09-04T16:59:00Z</dcterms:created>
  <dcterms:modified xsi:type="dcterms:W3CDTF">2024-10-09T12:30:00Z</dcterms:modified>
</cp:coreProperties>
</file>