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C73EC" w14:textId="534AB7B2" w:rsidR="00B53616" w:rsidRPr="00843606" w:rsidRDefault="00B53616" w:rsidP="00B53616">
      <w:pPr>
        <w:jc w:val="center"/>
        <w:rPr>
          <w:rFonts w:ascii="Book Antiqua" w:hAnsi="Book Antiqua"/>
          <w:b/>
          <w:sz w:val="32"/>
          <w:szCs w:val="32"/>
        </w:rPr>
      </w:pPr>
      <w:r w:rsidRPr="00843606">
        <w:rPr>
          <w:rFonts w:ascii="Book Antiqua" w:hAnsi="Book Antiqua"/>
          <w:b/>
          <w:sz w:val="32"/>
          <w:szCs w:val="32"/>
        </w:rPr>
        <w:t>CITY OF BLUE GRASS, IOWA</w:t>
      </w:r>
    </w:p>
    <w:p w14:paraId="3DD8126E" w14:textId="77777777" w:rsidR="00B53616" w:rsidRPr="00843606" w:rsidRDefault="00B53616" w:rsidP="00B53616">
      <w:pPr>
        <w:jc w:val="center"/>
        <w:rPr>
          <w:rFonts w:ascii="Book Antiqua" w:hAnsi="Book Antiqua"/>
          <w:b/>
          <w:sz w:val="32"/>
          <w:szCs w:val="32"/>
        </w:rPr>
      </w:pPr>
      <w:r w:rsidRPr="00843606">
        <w:rPr>
          <w:rFonts w:ascii="Book Antiqua" w:hAnsi="Book Antiqua"/>
          <w:b/>
          <w:sz w:val="32"/>
          <w:szCs w:val="32"/>
        </w:rPr>
        <w:t>AMENDMENT 20</w:t>
      </w:r>
      <w:r w:rsidR="00A3763F" w:rsidRPr="00843606">
        <w:rPr>
          <w:rFonts w:ascii="Book Antiqua" w:hAnsi="Book Antiqua"/>
          <w:b/>
          <w:sz w:val="32"/>
          <w:szCs w:val="32"/>
        </w:rPr>
        <w:t>2</w:t>
      </w:r>
      <w:r w:rsidR="00AF13C1">
        <w:rPr>
          <w:rFonts w:ascii="Book Antiqua" w:hAnsi="Book Antiqua"/>
          <w:b/>
          <w:sz w:val="32"/>
          <w:szCs w:val="32"/>
        </w:rPr>
        <w:t>5</w:t>
      </w:r>
      <w:r w:rsidRPr="00843606">
        <w:rPr>
          <w:rFonts w:ascii="Book Antiqua" w:hAnsi="Book Antiqua"/>
          <w:b/>
          <w:sz w:val="32"/>
          <w:szCs w:val="32"/>
        </w:rPr>
        <w:t>-0</w:t>
      </w:r>
      <w:r w:rsidR="00A3763F" w:rsidRPr="00843606">
        <w:rPr>
          <w:rFonts w:ascii="Book Antiqua" w:hAnsi="Book Antiqua"/>
          <w:b/>
          <w:sz w:val="32"/>
          <w:szCs w:val="32"/>
        </w:rPr>
        <w:t>2</w:t>
      </w:r>
    </w:p>
    <w:p w14:paraId="2547DCCE" w14:textId="77777777" w:rsidR="00B53616" w:rsidRPr="00843606" w:rsidRDefault="00B53616" w:rsidP="00B53616">
      <w:pPr>
        <w:jc w:val="center"/>
        <w:rPr>
          <w:rFonts w:ascii="Book Antiqua" w:hAnsi="Book Antiqua"/>
          <w:b/>
        </w:rPr>
      </w:pPr>
    </w:p>
    <w:p w14:paraId="50EE9251" w14:textId="77777777" w:rsidR="00B53616" w:rsidRPr="00843606" w:rsidRDefault="00B53616" w:rsidP="00AF13C1">
      <w:pPr>
        <w:jc w:val="center"/>
        <w:rPr>
          <w:rFonts w:ascii="Book Antiqua" w:hAnsi="Book Antiqua"/>
          <w:b/>
        </w:rPr>
      </w:pPr>
      <w:r w:rsidRPr="00843606">
        <w:rPr>
          <w:rFonts w:ascii="Book Antiqua" w:hAnsi="Book Antiqua"/>
        </w:rPr>
        <w:t xml:space="preserve">An amendment </w:t>
      </w:r>
      <w:r w:rsidR="00AF13C1">
        <w:rPr>
          <w:rFonts w:ascii="Book Antiqua" w:hAnsi="Book Antiqua"/>
        </w:rPr>
        <w:t>to</w:t>
      </w:r>
      <w:r w:rsidR="00843606">
        <w:rPr>
          <w:rFonts w:ascii="Book Antiqua" w:hAnsi="Book Antiqua"/>
        </w:rPr>
        <w:t xml:space="preserve"> Chapter 8.14 Refuse Disposal</w:t>
      </w:r>
      <w:r w:rsidRPr="00843606">
        <w:rPr>
          <w:rFonts w:ascii="Book Antiqua" w:hAnsi="Book Antiqua"/>
        </w:rPr>
        <w:t>.</w:t>
      </w:r>
    </w:p>
    <w:p w14:paraId="6B701234" w14:textId="77777777" w:rsidR="00B53616" w:rsidRPr="00843606" w:rsidRDefault="00B53616" w:rsidP="00B53616">
      <w:pPr>
        <w:rPr>
          <w:rFonts w:ascii="Book Antiqua" w:hAnsi="Book Antiqua"/>
          <w:b/>
          <w:sz w:val="16"/>
          <w:szCs w:val="16"/>
        </w:rPr>
      </w:pPr>
      <w:r w:rsidRPr="00843606">
        <w:rPr>
          <w:rFonts w:ascii="Book Antiqua" w:hAnsi="Book Antiqua"/>
          <w:b/>
          <w:sz w:val="16"/>
          <w:szCs w:val="16"/>
        </w:rPr>
        <w:tab/>
      </w:r>
    </w:p>
    <w:p w14:paraId="45773A7E" w14:textId="77777777" w:rsidR="00B53616" w:rsidRPr="00843606" w:rsidRDefault="00B53616" w:rsidP="00B53616">
      <w:pPr>
        <w:rPr>
          <w:rFonts w:ascii="Book Antiqua" w:hAnsi="Book Antiqua"/>
          <w:b/>
        </w:rPr>
      </w:pPr>
      <w:r w:rsidRPr="00843606">
        <w:rPr>
          <w:rFonts w:ascii="Book Antiqua" w:hAnsi="Book Antiqua"/>
          <w:b/>
        </w:rPr>
        <w:tab/>
      </w:r>
    </w:p>
    <w:p w14:paraId="0A0BD94E" w14:textId="5C23F240" w:rsidR="00B53616" w:rsidRPr="00843606" w:rsidRDefault="00B53616" w:rsidP="00B53616">
      <w:pPr>
        <w:rPr>
          <w:rFonts w:ascii="Book Antiqua" w:hAnsi="Book Antiqua"/>
        </w:rPr>
      </w:pPr>
      <w:r w:rsidRPr="00843606">
        <w:rPr>
          <w:rFonts w:ascii="Book Antiqua" w:hAnsi="Book Antiqua"/>
          <w:b/>
        </w:rPr>
        <w:tab/>
        <w:t xml:space="preserve">WHEREAS, </w:t>
      </w:r>
      <w:r w:rsidR="009972E3" w:rsidRPr="0027160A">
        <w:rPr>
          <w:rFonts w:ascii="Book Antiqua" w:hAnsi="Book Antiqua" w:cs="Arial"/>
          <w:szCs w:val="24"/>
        </w:rPr>
        <w:t>the City Council of the City of Blue Grass, Iowa after a thorough review and recommendation from the</w:t>
      </w:r>
      <w:r w:rsidR="009972E3">
        <w:rPr>
          <w:rFonts w:ascii="Book Antiqua" w:hAnsi="Book Antiqua" w:cs="Arial"/>
          <w:szCs w:val="24"/>
        </w:rPr>
        <w:t xml:space="preserve"> State’s Offset Program to amend </w:t>
      </w:r>
      <w:r w:rsidR="0006458C">
        <w:rPr>
          <w:rFonts w:ascii="Book Antiqua" w:hAnsi="Book Antiqua"/>
        </w:rPr>
        <w:t>Chapter 8.14 Refuse Disposal</w:t>
      </w:r>
      <w:r w:rsidR="009972E3">
        <w:rPr>
          <w:rFonts w:ascii="Book Antiqua" w:hAnsi="Book Antiqua" w:cs="Arial"/>
          <w:szCs w:val="24"/>
        </w:rPr>
        <w:t xml:space="preserve"> to </w:t>
      </w:r>
      <w:r w:rsidR="004469D9" w:rsidRPr="004469D9">
        <w:rPr>
          <w:rFonts w:ascii="Book Antiqua" w:hAnsi="Book Antiqua"/>
          <w:szCs w:val="24"/>
        </w:rPr>
        <w:t>establish procedures in the appeal process for an individual or entity indebted to the City</w:t>
      </w:r>
      <w:r w:rsidR="00843606" w:rsidRPr="004469D9">
        <w:rPr>
          <w:rFonts w:ascii="Book Antiqua" w:hAnsi="Book Antiqua"/>
        </w:rPr>
        <w:t>.</w:t>
      </w:r>
      <w:r w:rsidR="00843606">
        <w:rPr>
          <w:rFonts w:ascii="Book Antiqua" w:hAnsi="Book Antiqua"/>
        </w:rPr>
        <w:t xml:space="preserve">  </w:t>
      </w:r>
      <w:r w:rsidRPr="00843606">
        <w:rPr>
          <w:rFonts w:ascii="Book Antiqua" w:hAnsi="Book Antiqua"/>
        </w:rPr>
        <w:t xml:space="preserve"> </w:t>
      </w:r>
      <w:r w:rsidR="00843606">
        <w:rPr>
          <w:rFonts w:ascii="Book Antiqua" w:hAnsi="Book Antiqua"/>
        </w:rPr>
        <w:t xml:space="preserve"> </w:t>
      </w:r>
    </w:p>
    <w:p w14:paraId="039C3D89" w14:textId="77777777" w:rsidR="00B53616" w:rsidRPr="00843606" w:rsidRDefault="00B53616" w:rsidP="00B53616">
      <w:pPr>
        <w:rPr>
          <w:rFonts w:ascii="Book Antiqua" w:hAnsi="Book Antiqua"/>
          <w:szCs w:val="24"/>
        </w:rPr>
      </w:pPr>
    </w:p>
    <w:p w14:paraId="1BF16D17" w14:textId="6E170441" w:rsidR="00B53616" w:rsidRPr="00843606" w:rsidRDefault="00B53616" w:rsidP="00B53616">
      <w:pPr>
        <w:rPr>
          <w:rFonts w:ascii="Book Antiqua" w:hAnsi="Book Antiqua"/>
        </w:rPr>
      </w:pPr>
      <w:r w:rsidRPr="00843606">
        <w:rPr>
          <w:rFonts w:ascii="Book Antiqua" w:hAnsi="Book Antiqua"/>
          <w:b/>
        </w:rPr>
        <w:tab/>
        <w:t>NOW THEREFORE BE IT RESOLVED</w:t>
      </w:r>
      <w:r w:rsidRPr="00843606">
        <w:rPr>
          <w:rFonts w:ascii="Book Antiqua" w:hAnsi="Book Antiqua"/>
        </w:rPr>
        <w:t xml:space="preserve"> that the City Council, of the City of Blue Grass, Iowa, hereby amends the Blue Grass Municipal Chapter, Chapter 8.14 Refuse Disposal, </w:t>
      </w:r>
      <w:r w:rsidR="0006458C">
        <w:rPr>
          <w:rFonts w:ascii="Book Antiqua" w:hAnsi="Book Antiqua"/>
        </w:rPr>
        <w:t xml:space="preserve">add </w:t>
      </w:r>
      <w:r w:rsidRPr="00843606">
        <w:rPr>
          <w:rFonts w:ascii="Book Antiqua" w:hAnsi="Book Antiqua"/>
        </w:rPr>
        <w:t>Section</w:t>
      </w:r>
      <w:r w:rsidR="004469D9">
        <w:rPr>
          <w:rFonts w:ascii="Book Antiqua" w:hAnsi="Book Antiqua"/>
        </w:rPr>
        <w:t xml:space="preserve"> 8.14.17</w:t>
      </w:r>
      <w:r w:rsidR="0006458C">
        <w:rPr>
          <w:rFonts w:ascii="Book Antiqua" w:hAnsi="Book Antiqua"/>
        </w:rPr>
        <w:t>3</w:t>
      </w:r>
      <w:r w:rsidR="00843606">
        <w:rPr>
          <w:rFonts w:ascii="Book Antiqua" w:hAnsi="Book Antiqua"/>
        </w:rPr>
        <w:t xml:space="preserve"> </w:t>
      </w:r>
      <w:r w:rsidRPr="00843606">
        <w:rPr>
          <w:rFonts w:ascii="Book Antiqua" w:hAnsi="Book Antiqua"/>
        </w:rPr>
        <w:t>as follows:</w:t>
      </w:r>
    </w:p>
    <w:p w14:paraId="17F2C74D" w14:textId="77777777" w:rsidR="00B53616" w:rsidRPr="00843606" w:rsidRDefault="00B53616" w:rsidP="00B53616">
      <w:pPr>
        <w:rPr>
          <w:rFonts w:ascii="Book Antiqua" w:hAnsi="Book Antiqua"/>
          <w:szCs w:val="24"/>
        </w:rPr>
      </w:pPr>
    </w:p>
    <w:p w14:paraId="57D49470" w14:textId="77777777" w:rsidR="00664549" w:rsidRPr="00664549" w:rsidRDefault="00664549" w:rsidP="00664549">
      <w:pPr>
        <w:pStyle w:val="Chapter"/>
        <w:rPr>
          <w:rFonts w:ascii="Book Antiqua" w:hAnsi="Book Antiqua"/>
        </w:rPr>
      </w:pPr>
      <w:r w:rsidRPr="00664549">
        <w:rPr>
          <w:rFonts w:ascii="Book Antiqua" w:hAnsi="Book Antiqua"/>
        </w:rPr>
        <w:t>Chapter 8.14</w:t>
      </w:r>
    </w:p>
    <w:p w14:paraId="114F60C3" w14:textId="77777777" w:rsidR="00664549" w:rsidRPr="00664549" w:rsidRDefault="00664549" w:rsidP="00664549">
      <w:pPr>
        <w:pStyle w:val="ChapterTitle"/>
        <w:rPr>
          <w:rFonts w:ascii="Book Antiqua" w:hAnsi="Book Antiqua"/>
        </w:rPr>
      </w:pPr>
      <w:r w:rsidRPr="00664549">
        <w:rPr>
          <w:rFonts w:ascii="Book Antiqua" w:hAnsi="Book Antiqua"/>
        </w:rPr>
        <w:t>REFUSE DISPOSAL</w:t>
      </w:r>
    </w:p>
    <w:p w14:paraId="2D3FC4AD" w14:textId="77777777" w:rsidR="00664549" w:rsidRPr="00664549" w:rsidRDefault="00664549" w:rsidP="00664549">
      <w:pPr>
        <w:pStyle w:val="TOCHeader"/>
        <w:spacing w:after="120"/>
        <w:rPr>
          <w:rFonts w:ascii="Book Antiqua" w:hAnsi="Book Antiqua"/>
          <w:spacing w:val="0"/>
          <w:kern w:val="0"/>
          <w:position w:val="0"/>
          <w:sz w:val="24"/>
          <w:szCs w:val="24"/>
        </w:rPr>
      </w:pPr>
      <w:r w:rsidRPr="00664549">
        <w:rPr>
          <w:rFonts w:ascii="Book Antiqua" w:hAnsi="Book Antiqua"/>
          <w:spacing w:val="0"/>
          <w:kern w:val="0"/>
          <w:position w:val="0"/>
          <w:sz w:val="24"/>
          <w:szCs w:val="24"/>
        </w:rPr>
        <w:t>Sections</w:t>
      </w:r>
      <w:r w:rsidRPr="00664549">
        <w:rPr>
          <w:rFonts w:ascii="Book Antiqua" w:hAnsi="Book Antiqua"/>
          <w:b w:val="0"/>
          <w:bCs w:val="0"/>
          <w:spacing w:val="0"/>
          <w:kern w:val="0"/>
          <w:position w:val="0"/>
          <w:sz w:val="24"/>
          <w:szCs w:val="24"/>
        </w:rPr>
        <w:t>:</w:t>
      </w:r>
    </w:p>
    <w:p w14:paraId="0268DE4B" w14:textId="77777777" w:rsidR="00664549" w:rsidRDefault="00664549" w:rsidP="00664549">
      <w:pPr>
        <w:pStyle w:val="TOC"/>
        <w:tabs>
          <w:tab w:val="left" w:pos="2160"/>
        </w:tabs>
        <w:ind w:left="2160"/>
        <w:rPr>
          <w:rFonts w:ascii="Book Antiqua" w:hAnsi="Book Antiqua"/>
          <w:b w:val="0"/>
          <w:bCs w:val="0"/>
          <w:spacing w:val="0"/>
          <w:kern w:val="0"/>
          <w:position w:val="0"/>
          <w:sz w:val="24"/>
          <w:szCs w:val="24"/>
        </w:rPr>
      </w:pPr>
      <w:r w:rsidRPr="00664549">
        <w:rPr>
          <w:rFonts w:ascii="Book Antiqua" w:hAnsi="Book Antiqua"/>
          <w:spacing w:val="0"/>
          <w:kern w:val="0"/>
          <w:position w:val="0"/>
          <w:sz w:val="24"/>
          <w:szCs w:val="24"/>
        </w:rPr>
        <w:t>8.14.170</w:t>
      </w:r>
      <w:r w:rsidRPr="00664549">
        <w:rPr>
          <w:rFonts w:ascii="Book Antiqua" w:hAnsi="Book Antiqua"/>
          <w:spacing w:val="0"/>
          <w:kern w:val="0"/>
          <w:position w:val="0"/>
          <w:sz w:val="24"/>
          <w:szCs w:val="24"/>
        </w:rPr>
        <w:tab/>
        <w:t>Billing of Service Charges</w:t>
      </w:r>
      <w:r w:rsidRPr="00664549">
        <w:rPr>
          <w:rFonts w:ascii="Book Antiqua" w:hAnsi="Book Antiqua"/>
          <w:b w:val="0"/>
          <w:bCs w:val="0"/>
          <w:spacing w:val="0"/>
          <w:kern w:val="0"/>
          <w:position w:val="0"/>
          <w:sz w:val="24"/>
          <w:szCs w:val="24"/>
        </w:rPr>
        <w:t>.</w:t>
      </w:r>
    </w:p>
    <w:p w14:paraId="6DB2B088" w14:textId="2303A3F2" w:rsidR="0006458C" w:rsidRPr="0006458C" w:rsidRDefault="0006458C" w:rsidP="00664549">
      <w:pPr>
        <w:pStyle w:val="TOC"/>
        <w:tabs>
          <w:tab w:val="left" w:pos="2160"/>
        </w:tabs>
        <w:ind w:left="2160"/>
        <w:rPr>
          <w:rFonts w:ascii="Book Antiqua" w:hAnsi="Book Antiqua"/>
          <w:spacing w:val="0"/>
          <w:kern w:val="0"/>
          <w:position w:val="0"/>
          <w:sz w:val="24"/>
          <w:szCs w:val="24"/>
        </w:rPr>
      </w:pPr>
      <w:r w:rsidRPr="0006458C">
        <w:rPr>
          <w:rFonts w:ascii="Book Antiqua" w:hAnsi="Book Antiqua"/>
          <w:i/>
          <w:iCs/>
          <w:spacing w:val="0"/>
          <w:kern w:val="0"/>
          <w:position w:val="0"/>
          <w:sz w:val="24"/>
          <w:szCs w:val="24"/>
          <w:highlight w:val="yellow"/>
        </w:rPr>
        <w:t>8.14.173</w:t>
      </w:r>
      <w:r w:rsidRPr="0006458C">
        <w:rPr>
          <w:rFonts w:ascii="Book Antiqua" w:hAnsi="Book Antiqua"/>
          <w:i/>
          <w:iCs/>
          <w:spacing w:val="0"/>
          <w:kern w:val="0"/>
          <w:position w:val="0"/>
          <w:sz w:val="24"/>
          <w:szCs w:val="24"/>
          <w:highlight w:val="yellow"/>
        </w:rPr>
        <w:tab/>
        <w:t>Appeal.</w:t>
      </w:r>
      <w:r>
        <w:rPr>
          <w:rFonts w:ascii="Book Antiqua" w:hAnsi="Book Antiqua"/>
          <w:b w:val="0"/>
          <w:bCs w:val="0"/>
          <w:spacing w:val="0"/>
          <w:kern w:val="0"/>
          <w:position w:val="0"/>
          <w:sz w:val="24"/>
          <w:szCs w:val="24"/>
        </w:rPr>
        <w:t xml:space="preserve">  </w:t>
      </w:r>
      <w:r w:rsidRPr="0006458C">
        <w:rPr>
          <w:rFonts w:ascii="Book Antiqua" w:hAnsi="Book Antiqua"/>
          <w:spacing w:val="0"/>
          <w:kern w:val="0"/>
          <w:position w:val="0"/>
          <w:sz w:val="24"/>
          <w:szCs w:val="24"/>
        </w:rPr>
        <w:t>Add</w:t>
      </w:r>
    </w:p>
    <w:p w14:paraId="0C2494A1" w14:textId="77777777" w:rsidR="00664549" w:rsidRPr="00664549" w:rsidRDefault="00664549" w:rsidP="00664549">
      <w:pPr>
        <w:pStyle w:val="TOC"/>
        <w:tabs>
          <w:tab w:val="left" w:pos="2160"/>
        </w:tabs>
        <w:ind w:left="2160"/>
        <w:rPr>
          <w:rFonts w:ascii="Book Antiqua" w:hAnsi="Book Antiqua"/>
          <w:b w:val="0"/>
          <w:bCs w:val="0"/>
          <w:spacing w:val="0"/>
          <w:kern w:val="0"/>
          <w:position w:val="0"/>
          <w:sz w:val="24"/>
          <w:szCs w:val="24"/>
        </w:rPr>
      </w:pPr>
    </w:p>
    <w:p w14:paraId="72668C80" w14:textId="77777777" w:rsidR="00141900" w:rsidRPr="00843606" w:rsidRDefault="00141900" w:rsidP="00141900">
      <w:pPr>
        <w:spacing w:after="60"/>
        <w:rPr>
          <w:rFonts w:ascii="Book Antiqua" w:hAnsi="Book Antiqua"/>
          <w:b/>
          <w:i/>
          <w:u w:val="single"/>
        </w:rPr>
      </w:pPr>
      <w:r w:rsidRPr="00843606">
        <w:rPr>
          <w:rFonts w:ascii="Book Antiqua" w:hAnsi="Book Antiqua"/>
          <w:b/>
          <w:i/>
          <w:u w:val="single"/>
        </w:rPr>
        <w:t>Chapter 8.14.170 now reads as follows:</w:t>
      </w:r>
    </w:p>
    <w:p w14:paraId="6328FB2E" w14:textId="77777777" w:rsidR="00AF13C1" w:rsidRPr="004469D9" w:rsidRDefault="00AF13C1" w:rsidP="00AF13C1">
      <w:pPr>
        <w:pStyle w:val="CodeSection"/>
        <w:rPr>
          <w:rFonts w:ascii="Book Antiqua" w:hAnsi="Book Antiqua"/>
          <w:iCs/>
        </w:rPr>
      </w:pPr>
      <w:r w:rsidRPr="00843606">
        <w:rPr>
          <w:rStyle w:val="Catch2"/>
          <w:rFonts w:ascii="Book Antiqua" w:hAnsi="Book Antiqua"/>
        </w:rPr>
        <w:t>8.14.170</w:t>
      </w:r>
      <w:r w:rsidRPr="00843606">
        <w:rPr>
          <w:rFonts w:ascii="Book Antiqua" w:hAnsi="Book Antiqua"/>
        </w:rPr>
        <w:tab/>
        <w:t xml:space="preserve">Billing of Service Charges ─ </w:t>
      </w:r>
      <w:r w:rsidRPr="004469D9">
        <w:rPr>
          <w:rFonts w:ascii="Book Antiqua" w:hAnsi="Book Antiqua"/>
          <w:iCs/>
        </w:rPr>
        <w:t xml:space="preserve">Delinquencies. </w:t>
      </w:r>
    </w:p>
    <w:p w14:paraId="36390BF9" w14:textId="77777777" w:rsidR="00AF13C1" w:rsidRPr="00AF13C1" w:rsidRDefault="00AF13C1" w:rsidP="00AF13C1">
      <w:pPr>
        <w:pStyle w:val="Indent1"/>
        <w:tabs>
          <w:tab w:val="clear" w:pos="720"/>
        </w:tabs>
        <w:spacing w:after="120"/>
        <w:ind w:left="0" w:firstLine="0"/>
        <w:rPr>
          <w:rFonts w:ascii="Book Antiqua" w:hAnsi="Book Antiqua"/>
          <w:iCs/>
          <w:strike/>
        </w:rPr>
      </w:pPr>
      <w:r w:rsidRPr="00AF13C1">
        <w:rPr>
          <w:rFonts w:ascii="Book Antiqua" w:hAnsi="Book Antiqua"/>
          <w:iCs/>
        </w:rPr>
        <w:tab/>
        <w:t xml:space="preserve">All residential premises provided that, with the written consent of the property owner and the application by the tenant of any premises who is not the owner, filed with the City Clerk-Financial Officer to bill or such use and service of the utility may be rendered to the tenant, but same shall not be a waiver or release of the obligation of such owner to pay such charges in the event they are not paid by the tenant.  Service charges shall be billed monthly, on </w:t>
      </w:r>
      <w:proofErr w:type="gramStart"/>
      <w:r w:rsidRPr="00AF13C1">
        <w:rPr>
          <w:rFonts w:ascii="Book Antiqua" w:hAnsi="Book Antiqua"/>
          <w:iCs/>
        </w:rPr>
        <w:t>our</w:t>
      </w:r>
      <w:proofErr w:type="gramEnd"/>
      <w:r w:rsidRPr="00AF13C1">
        <w:rPr>
          <w:rFonts w:ascii="Book Antiqua" w:hAnsi="Book Antiqua"/>
          <w:iCs/>
        </w:rPr>
        <w:t xml:space="preserve"> about the twenty-fifth (25</w:t>
      </w:r>
      <w:r w:rsidRPr="00AF13C1">
        <w:rPr>
          <w:rFonts w:ascii="Book Antiqua" w:hAnsi="Book Antiqua"/>
          <w:iCs/>
          <w:vertAlign w:val="superscript"/>
        </w:rPr>
        <w:t>th</w:t>
      </w:r>
      <w:r w:rsidRPr="00AF13C1">
        <w:rPr>
          <w:rFonts w:ascii="Book Antiqua" w:hAnsi="Book Antiqua"/>
          <w:iCs/>
        </w:rPr>
        <w:t>) day of each month and the charges shall be due and payable on or before the fifteenth (15th) day of the following month or if the 15</w:t>
      </w:r>
      <w:r w:rsidRPr="00AF13C1">
        <w:rPr>
          <w:rFonts w:ascii="Book Antiqua" w:hAnsi="Book Antiqua"/>
          <w:iCs/>
          <w:vertAlign w:val="superscript"/>
        </w:rPr>
        <w:t>th</w:t>
      </w:r>
      <w:r w:rsidRPr="00AF13C1">
        <w:rPr>
          <w:rFonts w:ascii="Book Antiqua" w:hAnsi="Book Antiqua"/>
          <w:iCs/>
        </w:rPr>
        <w:t xml:space="preserve"> falls on a weekend or holiday payment shall be due and payable on the first business day after the 15</w:t>
      </w:r>
      <w:r w:rsidRPr="00AF13C1">
        <w:rPr>
          <w:rFonts w:ascii="Book Antiqua" w:hAnsi="Book Antiqua"/>
          <w:iCs/>
          <w:vertAlign w:val="superscript"/>
        </w:rPr>
        <w:t>th</w:t>
      </w:r>
      <w:r w:rsidRPr="00AF13C1">
        <w:rPr>
          <w:rFonts w:ascii="Book Antiqua" w:hAnsi="Book Antiqua"/>
          <w:iCs/>
        </w:rPr>
        <w:t>.  If any portion of the charges on the bill for refuse services is not paid at the Office of the City Clerk-Financial Officer by the fifteenth (15th) day of the month following the month or if the 15</w:t>
      </w:r>
      <w:r w:rsidRPr="00AF13C1">
        <w:rPr>
          <w:rFonts w:ascii="Book Antiqua" w:hAnsi="Book Antiqua"/>
          <w:iCs/>
          <w:vertAlign w:val="superscript"/>
        </w:rPr>
        <w:t>th</w:t>
      </w:r>
      <w:r w:rsidRPr="00AF13C1">
        <w:rPr>
          <w:rFonts w:ascii="Book Antiqua" w:hAnsi="Book Antiqua"/>
          <w:iCs/>
        </w:rPr>
        <w:t xml:space="preserve"> falls on a weekend or holiday payment shall be due and payable on the first business day after the 15</w:t>
      </w:r>
      <w:r w:rsidRPr="00AF13C1">
        <w:rPr>
          <w:rFonts w:ascii="Book Antiqua" w:hAnsi="Book Antiqua"/>
          <w:iCs/>
          <w:vertAlign w:val="superscript"/>
        </w:rPr>
        <w:t>th</w:t>
      </w:r>
      <w:r w:rsidRPr="00AF13C1">
        <w:rPr>
          <w:rFonts w:ascii="Book Antiqua" w:hAnsi="Book Antiqua"/>
          <w:iCs/>
        </w:rPr>
        <w:t xml:space="preserve"> in which the bill was issued, a late payment charge of Five Dollars ($5.00) shall be added thereto and collected therewith.  After sixty (60) days from the date the bill is due, any charges on the bill shall be deemed delinquent.  The City Clerk-Financial Officer shall send a delinquent letter by regular mail to the account holder assessing a Twenty-Five Dollar ($25.00) delinquent letter fee, giving the account holder ten (10) days (from the date of the letter) to pay all charges plus the delinquent letter fee.  The City Clerk-Financial Officer shall certify a lien to the County Auditor after thirty (30) days from the date of the delinquent letter on the unpaid account balance assessing a Twenty-Five Dollar ($25.00) lien fee.  A lien shall not be imposed pursuant to this section for a delinquent charge of less than Five Dollars ($5.00).  (</w:t>
      </w:r>
      <w:proofErr w:type="spellStart"/>
      <w:r w:rsidRPr="00AF13C1">
        <w:rPr>
          <w:rFonts w:ascii="Book Antiqua" w:hAnsi="Book Antiqua"/>
          <w:iCs/>
        </w:rPr>
        <w:t>Amd</w:t>
      </w:r>
      <w:proofErr w:type="spellEnd"/>
      <w:r w:rsidRPr="00AF13C1">
        <w:rPr>
          <w:rFonts w:ascii="Book Antiqua" w:hAnsi="Book Antiqua"/>
          <w:iCs/>
        </w:rPr>
        <w:t>. 23-02, eff. 04/24/23)</w:t>
      </w:r>
    </w:p>
    <w:p w14:paraId="458D1763" w14:textId="77777777" w:rsidR="004469D9" w:rsidRDefault="00AF13C1" w:rsidP="00AF13C1">
      <w:pPr>
        <w:pStyle w:val="Indent1"/>
        <w:tabs>
          <w:tab w:val="clear" w:pos="720"/>
        </w:tabs>
        <w:spacing w:after="120"/>
        <w:ind w:left="0" w:firstLine="0"/>
        <w:rPr>
          <w:rFonts w:ascii="Book Antiqua" w:hAnsi="Book Antiqua"/>
          <w:iCs/>
        </w:rPr>
      </w:pPr>
      <w:r w:rsidRPr="00AF13C1">
        <w:rPr>
          <w:rFonts w:ascii="Book Antiqua" w:hAnsi="Book Antiqua"/>
          <w:iCs/>
        </w:rPr>
        <w:lastRenderedPageBreak/>
        <w:tab/>
      </w:r>
    </w:p>
    <w:p w14:paraId="50C71930" w14:textId="77777777" w:rsidR="00AF13C1" w:rsidRPr="00AF13C1" w:rsidRDefault="00AF13C1" w:rsidP="004469D9">
      <w:pPr>
        <w:pStyle w:val="Indent1"/>
        <w:tabs>
          <w:tab w:val="clear" w:pos="720"/>
        </w:tabs>
        <w:spacing w:after="120"/>
        <w:ind w:left="0" w:firstLine="720"/>
        <w:rPr>
          <w:rFonts w:ascii="Book Antiqua" w:hAnsi="Book Antiqua"/>
          <w:iCs/>
        </w:rPr>
      </w:pPr>
      <w:r w:rsidRPr="00AF13C1">
        <w:rPr>
          <w:rFonts w:ascii="Book Antiqua" w:hAnsi="Book Antiqua"/>
          <w:iCs/>
        </w:rPr>
        <w:t xml:space="preserve">If service charges are not paid as provided herein, the City may discontinue the collection of refuse until paid.  </w:t>
      </w:r>
    </w:p>
    <w:p w14:paraId="011E39AE" w14:textId="77777777" w:rsidR="00AF13C1" w:rsidRPr="00AF13C1" w:rsidRDefault="00AF13C1" w:rsidP="00AF13C1">
      <w:pPr>
        <w:pStyle w:val="LtrCaps"/>
        <w:tabs>
          <w:tab w:val="clear" w:pos="360"/>
        </w:tabs>
        <w:ind w:left="720" w:firstLine="0"/>
        <w:rPr>
          <w:rFonts w:ascii="Book Antiqua" w:hAnsi="Book Antiqua"/>
          <w:iCs/>
        </w:rPr>
      </w:pPr>
      <w:r w:rsidRPr="00AF13C1">
        <w:rPr>
          <w:rFonts w:ascii="Book Antiqua" w:hAnsi="Book Antiqua"/>
          <w:iCs/>
        </w:rPr>
        <w:t>Rental property.  If the tenant who is signed up for utilities is delinquent and does not pay by the fifteenth (15th) day of the month, the property owner becomes responsible for payment and will be notified of the delinquency.</w:t>
      </w:r>
    </w:p>
    <w:p w14:paraId="7F97899F" w14:textId="77777777" w:rsidR="00AF13C1" w:rsidRPr="00AF13C1" w:rsidRDefault="00AF13C1" w:rsidP="00AF13C1">
      <w:pPr>
        <w:ind w:left="720"/>
        <w:rPr>
          <w:rFonts w:ascii="Book Antiqua" w:hAnsi="Book Antiqua"/>
          <w:iCs/>
          <w:szCs w:val="24"/>
        </w:rPr>
      </w:pPr>
      <w:r w:rsidRPr="00AF13C1">
        <w:rPr>
          <w:rFonts w:ascii="Book Antiqua" w:hAnsi="Book Antiqua"/>
          <w:iCs/>
          <w:szCs w:val="24"/>
        </w:rPr>
        <w:t xml:space="preserve">Discontinuance of service by the City shall not relieve any person of the responsibility and obligation to abide by the terms of this Chapter.  For purposes of this section, the term utility refers to garbage and recycling </w:t>
      </w:r>
      <w:r>
        <w:rPr>
          <w:rFonts w:ascii="Book Antiqua" w:hAnsi="Book Antiqua"/>
          <w:iCs/>
          <w:szCs w:val="24"/>
        </w:rPr>
        <w:t>serv</w:t>
      </w:r>
      <w:r w:rsidRPr="00AF13C1">
        <w:rPr>
          <w:rFonts w:ascii="Book Antiqua" w:hAnsi="Book Antiqua"/>
          <w:iCs/>
          <w:szCs w:val="24"/>
        </w:rPr>
        <w:t>ices.  (</w:t>
      </w:r>
      <w:proofErr w:type="spellStart"/>
      <w:r w:rsidRPr="00AF13C1">
        <w:rPr>
          <w:rFonts w:ascii="Book Antiqua" w:hAnsi="Book Antiqua"/>
          <w:iCs/>
          <w:szCs w:val="24"/>
        </w:rPr>
        <w:t>Amd</w:t>
      </w:r>
      <w:proofErr w:type="spellEnd"/>
      <w:r w:rsidRPr="00AF13C1">
        <w:rPr>
          <w:rFonts w:ascii="Book Antiqua" w:hAnsi="Book Antiqua"/>
          <w:iCs/>
          <w:szCs w:val="24"/>
        </w:rPr>
        <w:t>. 11-08, eff. 12/01/11) (</w:t>
      </w:r>
      <w:proofErr w:type="spellStart"/>
      <w:r w:rsidRPr="00AF13C1">
        <w:rPr>
          <w:rFonts w:ascii="Book Antiqua" w:hAnsi="Book Antiqua"/>
          <w:iCs/>
          <w:szCs w:val="24"/>
        </w:rPr>
        <w:t>Amd</w:t>
      </w:r>
      <w:proofErr w:type="spellEnd"/>
      <w:r w:rsidRPr="00AF13C1">
        <w:rPr>
          <w:rFonts w:ascii="Book Antiqua" w:hAnsi="Book Antiqua"/>
          <w:iCs/>
          <w:szCs w:val="24"/>
        </w:rPr>
        <w:t>. 17-05, eff. 11/27/17) (</w:t>
      </w:r>
      <w:proofErr w:type="spellStart"/>
      <w:r w:rsidRPr="00AF13C1">
        <w:rPr>
          <w:rFonts w:ascii="Book Antiqua" w:hAnsi="Book Antiqua"/>
          <w:iCs/>
          <w:szCs w:val="24"/>
        </w:rPr>
        <w:t>Amd</w:t>
      </w:r>
      <w:proofErr w:type="spellEnd"/>
      <w:r w:rsidRPr="00AF13C1">
        <w:rPr>
          <w:rFonts w:ascii="Book Antiqua" w:hAnsi="Book Antiqua"/>
          <w:iCs/>
          <w:szCs w:val="24"/>
        </w:rPr>
        <w:t>. 23-02, eff. 04/24/23)</w:t>
      </w:r>
    </w:p>
    <w:p w14:paraId="7387888E" w14:textId="77777777" w:rsidR="00141900" w:rsidRPr="00843606" w:rsidRDefault="00141900" w:rsidP="00A3763F">
      <w:pPr>
        <w:spacing w:after="60"/>
        <w:rPr>
          <w:rFonts w:ascii="Book Antiqua" w:hAnsi="Book Antiqua"/>
          <w:b/>
          <w:i/>
          <w:u w:val="single"/>
        </w:rPr>
      </w:pPr>
    </w:p>
    <w:p w14:paraId="318E9544" w14:textId="0B7C5B99" w:rsidR="00B53616" w:rsidRPr="004469D9" w:rsidRDefault="00B53616" w:rsidP="00A3763F">
      <w:pPr>
        <w:spacing w:after="60"/>
        <w:rPr>
          <w:rFonts w:ascii="Book Antiqua" w:hAnsi="Book Antiqua"/>
          <w:b/>
          <w:i/>
          <w:highlight w:val="yellow"/>
          <w:u w:val="single"/>
        </w:rPr>
      </w:pPr>
      <w:r w:rsidRPr="004469D9">
        <w:rPr>
          <w:rFonts w:ascii="Book Antiqua" w:hAnsi="Book Antiqua"/>
          <w:b/>
          <w:i/>
          <w:highlight w:val="yellow"/>
          <w:u w:val="single"/>
        </w:rPr>
        <w:t>Chapter 8.14.1</w:t>
      </w:r>
      <w:r w:rsidR="00A3763F" w:rsidRPr="004469D9">
        <w:rPr>
          <w:rFonts w:ascii="Book Antiqua" w:hAnsi="Book Antiqua"/>
          <w:b/>
          <w:i/>
          <w:highlight w:val="yellow"/>
          <w:u w:val="single"/>
        </w:rPr>
        <w:t>7</w:t>
      </w:r>
      <w:r w:rsidR="0006458C">
        <w:rPr>
          <w:rFonts w:ascii="Book Antiqua" w:hAnsi="Book Antiqua"/>
          <w:b/>
          <w:i/>
          <w:highlight w:val="yellow"/>
          <w:u w:val="single"/>
        </w:rPr>
        <w:t>3</w:t>
      </w:r>
      <w:r w:rsidR="00A3763F" w:rsidRPr="004469D9">
        <w:rPr>
          <w:rFonts w:ascii="Book Antiqua" w:hAnsi="Book Antiqua"/>
          <w:b/>
          <w:i/>
          <w:highlight w:val="yellow"/>
          <w:u w:val="single"/>
        </w:rPr>
        <w:t xml:space="preserve"> </w:t>
      </w:r>
      <w:r w:rsidR="00AF13C1" w:rsidRPr="004469D9">
        <w:rPr>
          <w:rFonts w:ascii="Book Antiqua" w:hAnsi="Book Antiqua"/>
          <w:b/>
          <w:i/>
          <w:highlight w:val="yellow"/>
          <w:u w:val="single"/>
        </w:rPr>
        <w:t>add as follows</w:t>
      </w:r>
      <w:r w:rsidRPr="004469D9">
        <w:rPr>
          <w:rFonts w:ascii="Book Antiqua" w:hAnsi="Book Antiqua"/>
          <w:b/>
          <w:i/>
          <w:highlight w:val="yellow"/>
          <w:u w:val="single"/>
        </w:rPr>
        <w:t>:</w:t>
      </w:r>
    </w:p>
    <w:p w14:paraId="460117E9" w14:textId="136697C6" w:rsidR="00AF13C1" w:rsidRPr="0006458C" w:rsidRDefault="00AF13C1" w:rsidP="00AF13C1">
      <w:pPr>
        <w:pStyle w:val="CodeSection"/>
        <w:rPr>
          <w:rFonts w:ascii="Book Antiqua" w:hAnsi="Book Antiqua"/>
          <w:i/>
        </w:rPr>
      </w:pPr>
      <w:r w:rsidRPr="004469D9">
        <w:rPr>
          <w:rStyle w:val="Catch2"/>
          <w:rFonts w:ascii="Book Antiqua" w:hAnsi="Book Antiqua"/>
          <w:highlight w:val="yellow"/>
        </w:rPr>
        <w:t>8.14.17</w:t>
      </w:r>
      <w:r w:rsidR="0006458C">
        <w:rPr>
          <w:rStyle w:val="Catch2"/>
          <w:rFonts w:ascii="Book Antiqua" w:hAnsi="Book Antiqua"/>
          <w:highlight w:val="yellow"/>
        </w:rPr>
        <w:t>3</w:t>
      </w:r>
      <w:r w:rsidRPr="004469D9">
        <w:rPr>
          <w:rFonts w:ascii="Book Antiqua" w:hAnsi="Book Antiqua"/>
          <w:highlight w:val="yellow"/>
        </w:rPr>
        <w:tab/>
      </w:r>
      <w:r w:rsidR="0006458C">
        <w:rPr>
          <w:rFonts w:ascii="Book Antiqua" w:hAnsi="Book Antiqua"/>
          <w:highlight w:val="yellow"/>
        </w:rPr>
        <w:t>Appeal</w:t>
      </w:r>
      <w:r w:rsidRPr="004469D9">
        <w:rPr>
          <w:rFonts w:ascii="Book Antiqua" w:hAnsi="Book Antiqua"/>
          <w:iCs/>
          <w:highlight w:val="yellow"/>
        </w:rPr>
        <w:t>.</w:t>
      </w:r>
      <w:r w:rsidRPr="004469D9">
        <w:rPr>
          <w:rFonts w:ascii="Book Antiqua" w:hAnsi="Book Antiqua"/>
          <w:iCs/>
        </w:rPr>
        <w:t xml:space="preserve"> </w:t>
      </w:r>
      <w:r w:rsidR="0006458C">
        <w:rPr>
          <w:rFonts w:ascii="Book Antiqua" w:hAnsi="Book Antiqua"/>
          <w:iCs/>
        </w:rPr>
        <w:t xml:space="preserve"> </w:t>
      </w:r>
      <w:r w:rsidR="0006458C" w:rsidRPr="0006458C">
        <w:rPr>
          <w:rFonts w:ascii="Book Antiqua" w:hAnsi="Book Antiqua"/>
          <w:i/>
        </w:rPr>
        <w:t>(Added at its entirety 25-02, eff. 01/29/25)</w:t>
      </w:r>
    </w:p>
    <w:p w14:paraId="32FF270D" w14:textId="77777777" w:rsidR="00B53616" w:rsidRPr="0006458C" w:rsidRDefault="00B53616" w:rsidP="00B53616">
      <w:pPr>
        <w:jc w:val="both"/>
        <w:rPr>
          <w:rFonts w:ascii="Book Antiqua" w:hAnsi="Book Antiqua"/>
          <w:b/>
          <w:sz w:val="6"/>
          <w:szCs w:val="6"/>
          <w:u w:val="single"/>
        </w:rPr>
      </w:pPr>
    </w:p>
    <w:p w14:paraId="0189FCA9" w14:textId="65BF3828" w:rsidR="00AF13C1" w:rsidRPr="00210C71" w:rsidRDefault="00AF13C1" w:rsidP="00AF13C1">
      <w:pPr>
        <w:spacing w:after="120"/>
        <w:rPr>
          <w:rFonts w:ascii="Book Antiqua" w:hAnsi="Book Antiqua"/>
          <w:szCs w:val="24"/>
          <w:highlight w:val="yellow"/>
        </w:rPr>
      </w:pPr>
      <w:r w:rsidRPr="00210C71">
        <w:rPr>
          <w:rFonts w:ascii="Book Antiqua" w:hAnsi="Book Antiqua"/>
          <w:b/>
          <w:szCs w:val="24"/>
          <w:highlight w:val="yellow"/>
        </w:rPr>
        <w:t xml:space="preserve">Purpose:  </w:t>
      </w:r>
      <w:r w:rsidRPr="00210C71">
        <w:rPr>
          <w:rFonts w:ascii="Book Antiqua" w:hAnsi="Book Antiqua"/>
          <w:szCs w:val="24"/>
          <w:highlight w:val="yellow"/>
        </w:rPr>
        <w:t>The purpose of the State Offset Program Appeal Process is to establish procedures in the appeal process for an individual or entity indebted to the City.</w:t>
      </w:r>
      <w:r>
        <w:rPr>
          <w:rFonts w:ascii="Book Antiqua" w:hAnsi="Book Antiqua"/>
          <w:szCs w:val="24"/>
          <w:highlight w:val="yellow"/>
        </w:rPr>
        <w:t xml:space="preserve">  </w:t>
      </w:r>
      <w:r w:rsidR="0006458C">
        <w:rPr>
          <w:rFonts w:ascii="Book Antiqua" w:hAnsi="Book Antiqua"/>
          <w:szCs w:val="24"/>
          <w:highlight w:val="yellow"/>
        </w:rPr>
        <w:t xml:space="preserve"> </w:t>
      </w:r>
    </w:p>
    <w:p w14:paraId="25AE9831" w14:textId="19BFC1A9" w:rsidR="00AF13C1" w:rsidRPr="00AF798D" w:rsidRDefault="00AF13C1" w:rsidP="00AF13C1">
      <w:pPr>
        <w:spacing w:after="120"/>
        <w:rPr>
          <w:rFonts w:ascii="Book Antiqua" w:hAnsi="Book Antiqua"/>
          <w:szCs w:val="24"/>
        </w:rPr>
      </w:pPr>
      <w:r w:rsidRPr="00210C71">
        <w:rPr>
          <w:rFonts w:ascii="Book Antiqua" w:hAnsi="Book Antiqua"/>
          <w:b/>
          <w:szCs w:val="24"/>
          <w:highlight w:val="yellow"/>
        </w:rPr>
        <w:t>Scope:</w:t>
      </w:r>
      <w:r w:rsidRPr="00210C71">
        <w:rPr>
          <w:rFonts w:ascii="Book Antiqua" w:hAnsi="Book Antiqua"/>
          <w:szCs w:val="24"/>
          <w:highlight w:val="yellow"/>
        </w:rPr>
        <w:t xml:space="preserve">  This Policy shall apply in all situations where an individual or entity wishes to appeal offset, by the City, of monies owed that have been held up for payment by the Iowa Department of Revenue’s State Offset Program pursuant to Chapter 8A of the Iowa Code.</w:t>
      </w:r>
      <w:r>
        <w:rPr>
          <w:rFonts w:ascii="Book Antiqua" w:hAnsi="Book Antiqua"/>
          <w:szCs w:val="24"/>
        </w:rPr>
        <w:t xml:space="preserve"> </w:t>
      </w:r>
      <w:r w:rsidR="0006458C">
        <w:rPr>
          <w:rFonts w:ascii="Book Antiqua" w:hAnsi="Book Antiqua"/>
          <w:szCs w:val="24"/>
        </w:rPr>
        <w:t xml:space="preserve"> </w:t>
      </w:r>
    </w:p>
    <w:p w14:paraId="36115D81" w14:textId="690FC417" w:rsidR="00AF13C1" w:rsidRPr="00EE1420" w:rsidRDefault="00AF13C1" w:rsidP="00AF13C1">
      <w:pPr>
        <w:spacing w:after="120"/>
        <w:rPr>
          <w:rFonts w:ascii="Book Antiqua" w:hAnsi="Book Antiqua"/>
          <w:szCs w:val="24"/>
          <w:highlight w:val="yellow"/>
        </w:rPr>
      </w:pPr>
      <w:r w:rsidRPr="00EE1420">
        <w:rPr>
          <w:rFonts w:ascii="Book Antiqua" w:hAnsi="Book Antiqua"/>
          <w:b/>
          <w:szCs w:val="24"/>
          <w:highlight w:val="yellow"/>
        </w:rPr>
        <w:t>Procedure:</w:t>
      </w:r>
      <w:r w:rsidRPr="00EE1420">
        <w:rPr>
          <w:rFonts w:ascii="Book Antiqua" w:hAnsi="Book Antiqua"/>
          <w:szCs w:val="24"/>
          <w:highlight w:val="yellow"/>
        </w:rPr>
        <w:t xml:space="preserve">  Upon the receipt of Notice by the City, from the State Offset Program of a “potential offset event”, meaning that funds are owed by the State of Iowa to a person or entity whose name was submitted to the Iowa Department of Revenue by the City of Blue Grass as owing money to the City, the City shall:</w:t>
      </w:r>
      <w:r>
        <w:rPr>
          <w:rFonts w:ascii="Book Antiqua" w:hAnsi="Book Antiqua"/>
          <w:szCs w:val="24"/>
          <w:highlight w:val="yellow"/>
        </w:rPr>
        <w:t xml:space="preserve">  </w:t>
      </w:r>
      <w:r w:rsidR="0006458C">
        <w:rPr>
          <w:rFonts w:ascii="Book Antiqua" w:hAnsi="Book Antiqua"/>
          <w:szCs w:val="24"/>
          <w:highlight w:val="yellow"/>
        </w:rPr>
        <w:t xml:space="preserve"> </w:t>
      </w:r>
    </w:p>
    <w:p w14:paraId="533CEAB4" w14:textId="77777777" w:rsidR="00AF13C1" w:rsidRDefault="00AF13C1" w:rsidP="00AF13C1">
      <w:pPr>
        <w:pStyle w:val="ListParagraph"/>
        <w:numPr>
          <w:ilvl w:val="0"/>
          <w:numId w:val="1"/>
        </w:numPr>
        <w:spacing w:after="120"/>
        <w:rPr>
          <w:rFonts w:ascii="Book Antiqua" w:hAnsi="Book Antiqua"/>
          <w:sz w:val="24"/>
          <w:szCs w:val="24"/>
          <w:highlight w:val="yellow"/>
        </w:rPr>
      </w:pPr>
      <w:r w:rsidRPr="00EE1420">
        <w:rPr>
          <w:rFonts w:ascii="Book Antiqua" w:hAnsi="Book Antiqua"/>
          <w:sz w:val="24"/>
          <w:szCs w:val="24"/>
          <w:highlight w:val="yellow"/>
        </w:rPr>
        <w:t xml:space="preserve"> Notify the person/entity in writing at their last known address of the “potential offset event” and of their right to request an appeal with the City of Blue Grass to contest the authorization of debt</w:t>
      </w:r>
    </w:p>
    <w:p w14:paraId="6304CC76" w14:textId="77777777" w:rsidR="00AF13C1" w:rsidRPr="00AF13C1" w:rsidRDefault="00AF13C1" w:rsidP="00AF13C1">
      <w:pPr>
        <w:pStyle w:val="ListParagraph"/>
        <w:spacing w:after="120"/>
        <w:rPr>
          <w:rFonts w:ascii="Book Antiqua" w:hAnsi="Book Antiqua"/>
          <w:sz w:val="12"/>
          <w:szCs w:val="12"/>
          <w:highlight w:val="yellow"/>
        </w:rPr>
      </w:pPr>
    </w:p>
    <w:p w14:paraId="4A24B93C" w14:textId="77777777" w:rsidR="00AF13C1" w:rsidRPr="00EE1420" w:rsidRDefault="00AF13C1" w:rsidP="00AF13C1">
      <w:pPr>
        <w:pStyle w:val="ListParagraph"/>
        <w:numPr>
          <w:ilvl w:val="0"/>
          <w:numId w:val="1"/>
        </w:numPr>
        <w:rPr>
          <w:rFonts w:ascii="Book Antiqua" w:hAnsi="Book Antiqua"/>
          <w:sz w:val="24"/>
          <w:szCs w:val="24"/>
          <w:highlight w:val="yellow"/>
        </w:rPr>
      </w:pPr>
      <w:r w:rsidRPr="00EE1420">
        <w:rPr>
          <w:rFonts w:ascii="Book Antiqua" w:hAnsi="Book Antiqua"/>
          <w:sz w:val="24"/>
          <w:szCs w:val="24"/>
          <w:highlight w:val="yellow"/>
        </w:rPr>
        <w:t>In the event written notice of appeal is received, the following appeal/hearing process will be as follows:</w:t>
      </w:r>
    </w:p>
    <w:p w14:paraId="7DE321FD" w14:textId="77777777" w:rsidR="00AF13C1" w:rsidRPr="00EE1420" w:rsidRDefault="00AF13C1" w:rsidP="00AF13C1">
      <w:pPr>
        <w:pStyle w:val="ListParagraph"/>
        <w:numPr>
          <w:ilvl w:val="0"/>
          <w:numId w:val="2"/>
        </w:numPr>
        <w:rPr>
          <w:rFonts w:ascii="Book Antiqua" w:hAnsi="Book Antiqua"/>
          <w:sz w:val="24"/>
          <w:szCs w:val="24"/>
          <w:highlight w:val="yellow"/>
        </w:rPr>
      </w:pPr>
      <w:r w:rsidRPr="00EE1420">
        <w:rPr>
          <w:rFonts w:ascii="Book Antiqua" w:hAnsi="Book Antiqua"/>
          <w:sz w:val="24"/>
          <w:szCs w:val="24"/>
          <w:highlight w:val="yellow"/>
        </w:rPr>
        <w:t>The appeal shall be heard by the City within fourteen (14) days of the receipt of the written appeal</w:t>
      </w:r>
    </w:p>
    <w:p w14:paraId="0D9BD608" w14:textId="77777777" w:rsidR="00AF13C1" w:rsidRPr="00EE1420" w:rsidRDefault="00AF13C1" w:rsidP="00AF13C1">
      <w:pPr>
        <w:pStyle w:val="ListParagraph"/>
        <w:numPr>
          <w:ilvl w:val="0"/>
          <w:numId w:val="2"/>
        </w:numPr>
        <w:rPr>
          <w:rFonts w:ascii="Book Antiqua" w:hAnsi="Book Antiqua"/>
          <w:sz w:val="24"/>
          <w:szCs w:val="24"/>
          <w:highlight w:val="yellow"/>
        </w:rPr>
      </w:pPr>
      <w:r w:rsidRPr="00EE1420">
        <w:rPr>
          <w:rFonts w:ascii="Book Antiqua" w:hAnsi="Book Antiqua"/>
          <w:sz w:val="24"/>
          <w:szCs w:val="24"/>
          <w:highlight w:val="yellow"/>
        </w:rPr>
        <w:t>An attempt will be made to work with the appellant to schedule the appeal hearing on a date and time that is mutually agreed upon; however, all hearings shall be scheduled between the hours of 7:00 a.m. and 4:30 p.m., Monday through Friday and shall not be scheduled during a Holiday observed by the City</w:t>
      </w:r>
    </w:p>
    <w:p w14:paraId="2E6EB2C5" w14:textId="77777777" w:rsidR="00AF13C1" w:rsidRPr="00EE1420" w:rsidRDefault="00AF13C1" w:rsidP="00AF13C1">
      <w:pPr>
        <w:pStyle w:val="ListParagraph"/>
        <w:numPr>
          <w:ilvl w:val="0"/>
          <w:numId w:val="2"/>
        </w:numPr>
        <w:rPr>
          <w:rFonts w:ascii="Book Antiqua" w:hAnsi="Book Antiqua"/>
          <w:sz w:val="24"/>
          <w:szCs w:val="24"/>
          <w:highlight w:val="yellow"/>
        </w:rPr>
      </w:pPr>
      <w:r w:rsidRPr="00EE1420">
        <w:rPr>
          <w:rFonts w:ascii="Book Antiqua" w:hAnsi="Book Antiqua"/>
          <w:sz w:val="24"/>
          <w:szCs w:val="24"/>
          <w:highlight w:val="yellow"/>
        </w:rPr>
        <w:t>After consideration of the testimony and/or evidence presented by the appellant, a decision shall be made within three (3) days with written notice of the decision being sent to the appellant by regular mail</w:t>
      </w:r>
    </w:p>
    <w:p w14:paraId="67CCFC71" w14:textId="77777777" w:rsidR="00AF13C1" w:rsidRPr="00270C14" w:rsidRDefault="00AF13C1" w:rsidP="00AF13C1">
      <w:pPr>
        <w:rPr>
          <w:rFonts w:ascii="Book Antiqua" w:hAnsi="Book Antiqua"/>
          <w:sz w:val="28"/>
          <w:szCs w:val="28"/>
        </w:rPr>
      </w:pPr>
    </w:p>
    <w:p w14:paraId="3DFD62D4" w14:textId="77777777" w:rsidR="00B9639E" w:rsidRPr="00843606" w:rsidRDefault="00B9639E" w:rsidP="008052FE">
      <w:pPr>
        <w:spacing w:after="60"/>
        <w:rPr>
          <w:rFonts w:ascii="Book Antiqua" w:hAnsi="Book Antiqua"/>
          <w:b/>
          <w:i/>
          <w:u w:val="single"/>
        </w:rPr>
      </w:pPr>
    </w:p>
    <w:p w14:paraId="3CC52872" w14:textId="77777777" w:rsidR="005C0656" w:rsidRDefault="005C0656" w:rsidP="008052FE">
      <w:pPr>
        <w:spacing w:after="60"/>
        <w:rPr>
          <w:rFonts w:ascii="Book Antiqua" w:hAnsi="Book Antiqua"/>
          <w:b/>
          <w:i/>
          <w:u w:val="single"/>
        </w:rPr>
      </w:pPr>
    </w:p>
    <w:p w14:paraId="72AD778D" w14:textId="77777777" w:rsidR="00AF13C1" w:rsidRDefault="00AF13C1" w:rsidP="008052FE">
      <w:pPr>
        <w:spacing w:after="60"/>
        <w:rPr>
          <w:rFonts w:ascii="Book Antiqua" w:hAnsi="Book Antiqua"/>
          <w:b/>
          <w:i/>
          <w:u w:val="single"/>
        </w:rPr>
      </w:pPr>
    </w:p>
    <w:p w14:paraId="3B033151" w14:textId="77777777" w:rsidR="0006458C" w:rsidRDefault="0006458C" w:rsidP="00593236">
      <w:pPr>
        <w:rPr>
          <w:rFonts w:ascii="Book Antiqua" w:hAnsi="Book Antiqua"/>
          <w:b/>
          <w:szCs w:val="24"/>
          <w:u w:val="single"/>
        </w:rPr>
      </w:pPr>
    </w:p>
    <w:p w14:paraId="03D049C6" w14:textId="1CE291E1" w:rsidR="00593236" w:rsidRPr="00830684" w:rsidRDefault="00593236" w:rsidP="00593236">
      <w:pPr>
        <w:rPr>
          <w:rFonts w:ascii="Book Antiqua" w:hAnsi="Book Antiqua"/>
          <w:szCs w:val="24"/>
        </w:rPr>
      </w:pPr>
      <w:r w:rsidRPr="00830684">
        <w:rPr>
          <w:rFonts w:ascii="Book Antiqua" w:hAnsi="Book Antiqua"/>
          <w:b/>
          <w:szCs w:val="24"/>
          <w:u w:val="single"/>
        </w:rPr>
        <w:t>Full force and effect</w:t>
      </w:r>
      <w:r w:rsidRPr="00830684">
        <w:rPr>
          <w:rFonts w:ascii="Book Antiqua" w:hAnsi="Book Antiqua"/>
          <w:szCs w:val="24"/>
        </w:rPr>
        <w:t>.  This amendment shall be in full force and effect from the date of passage and publication as required by law.</w:t>
      </w:r>
    </w:p>
    <w:p w14:paraId="68AAD39F" w14:textId="77777777" w:rsidR="00593236" w:rsidRPr="00830684" w:rsidRDefault="00593236" w:rsidP="00593236">
      <w:pPr>
        <w:rPr>
          <w:rFonts w:ascii="Book Antiqua" w:hAnsi="Book Antiqua"/>
          <w:szCs w:val="24"/>
        </w:rPr>
      </w:pPr>
    </w:p>
    <w:p w14:paraId="7C85586B" w14:textId="77777777" w:rsidR="00593236" w:rsidRPr="007565E5" w:rsidRDefault="00593236" w:rsidP="00593236">
      <w:pPr>
        <w:rPr>
          <w:rFonts w:ascii="Book Antiqua" w:hAnsi="Book Antiqua"/>
          <w:szCs w:val="24"/>
        </w:rPr>
      </w:pPr>
      <w:proofErr w:type="spellStart"/>
      <w:r w:rsidRPr="00830684">
        <w:rPr>
          <w:rFonts w:ascii="Book Antiqua" w:hAnsi="Book Antiqua"/>
          <w:b/>
          <w:szCs w:val="24"/>
          <w:u w:val="single"/>
        </w:rPr>
        <w:t>Repealer</w:t>
      </w:r>
      <w:proofErr w:type="spellEnd"/>
      <w:r w:rsidRPr="00830684">
        <w:rPr>
          <w:rFonts w:ascii="Book Antiqua" w:hAnsi="Book Antiqua"/>
          <w:szCs w:val="24"/>
        </w:rPr>
        <w:t>.  This amendment shall be construed to repeal any prior amendment inconsistent h</w:t>
      </w:r>
      <w:r w:rsidRPr="007565E5">
        <w:rPr>
          <w:rFonts w:ascii="Book Antiqua" w:hAnsi="Book Antiqua"/>
          <w:szCs w:val="24"/>
        </w:rPr>
        <w:t>erewith.</w:t>
      </w:r>
    </w:p>
    <w:p w14:paraId="229E0306" w14:textId="77777777" w:rsidR="00593236" w:rsidRPr="007565E5" w:rsidRDefault="00593236" w:rsidP="00593236">
      <w:pPr>
        <w:rPr>
          <w:rFonts w:ascii="Book Antiqua" w:hAnsi="Book Antiqua"/>
          <w:szCs w:val="24"/>
        </w:rPr>
      </w:pPr>
    </w:p>
    <w:p w14:paraId="22E6C44A" w14:textId="77777777" w:rsidR="00593236" w:rsidRPr="007565E5" w:rsidRDefault="00593236" w:rsidP="00593236">
      <w:pPr>
        <w:rPr>
          <w:rFonts w:ascii="Book Antiqua" w:hAnsi="Book Antiqua"/>
          <w:szCs w:val="24"/>
        </w:rPr>
      </w:pPr>
      <w:r w:rsidRPr="007565E5">
        <w:rPr>
          <w:rFonts w:ascii="Book Antiqua" w:hAnsi="Book Antiqua"/>
          <w:b/>
          <w:szCs w:val="24"/>
          <w:u w:val="single"/>
        </w:rPr>
        <w:t>Severability of provisions</w:t>
      </w:r>
      <w:r w:rsidRPr="007565E5">
        <w:rPr>
          <w:rFonts w:ascii="Book Antiqua" w:hAnsi="Book Antiqua"/>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0A050CD3" w14:textId="77777777" w:rsidR="00593236" w:rsidRPr="007565E5" w:rsidRDefault="00593236" w:rsidP="00593236">
      <w:pPr>
        <w:rPr>
          <w:rFonts w:ascii="Book Antiqua" w:hAnsi="Book Antiqua"/>
          <w:szCs w:val="24"/>
        </w:rPr>
      </w:pPr>
    </w:p>
    <w:p w14:paraId="7EC9A821" w14:textId="28E2E478" w:rsidR="00593236" w:rsidRPr="004309BE" w:rsidRDefault="00593236" w:rsidP="00593236">
      <w:pPr>
        <w:pStyle w:val="BodyText"/>
        <w:spacing w:after="240"/>
        <w:rPr>
          <w:rFonts w:ascii="Book Antiqua" w:hAnsi="Book Antiqua"/>
        </w:rPr>
      </w:pPr>
      <w:r w:rsidRPr="004309BE">
        <w:rPr>
          <w:rFonts w:ascii="Book Antiqua" w:hAnsi="Book Antiqua"/>
        </w:rPr>
        <w:t xml:space="preserve">Passed by the City Council of the City of Blue Grass, Iowa, this </w:t>
      </w:r>
      <w:r>
        <w:rPr>
          <w:rFonts w:ascii="Book Antiqua" w:hAnsi="Book Antiqua"/>
          <w:u w:val="single"/>
        </w:rPr>
        <w:t xml:space="preserve">   </w:t>
      </w:r>
      <w:r w:rsidR="0006458C">
        <w:rPr>
          <w:rFonts w:ascii="Book Antiqua" w:hAnsi="Book Antiqua"/>
          <w:u w:val="single"/>
        </w:rPr>
        <w:t>21</w:t>
      </w:r>
      <w:r w:rsidR="0006458C" w:rsidRPr="0006458C">
        <w:rPr>
          <w:rFonts w:ascii="Book Antiqua" w:hAnsi="Book Antiqua"/>
          <w:u w:val="single"/>
          <w:vertAlign w:val="superscript"/>
        </w:rPr>
        <w:t>st</w:t>
      </w:r>
      <w:r w:rsidR="0006458C">
        <w:rPr>
          <w:rFonts w:ascii="Book Antiqua" w:hAnsi="Book Antiqua"/>
          <w:u w:val="single"/>
        </w:rPr>
        <w:t xml:space="preserve"> </w:t>
      </w:r>
      <w:r w:rsidRPr="004309BE">
        <w:rPr>
          <w:rFonts w:ascii="Book Antiqua" w:hAnsi="Book Antiqua"/>
          <w:u w:val="single"/>
          <w:vertAlign w:val="superscript"/>
        </w:rPr>
        <w:t xml:space="preserve"> </w:t>
      </w:r>
      <w:r w:rsidRPr="004309BE">
        <w:rPr>
          <w:rFonts w:ascii="Book Antiqua" w:hAnsi="Book Antiqua"/>
        </w:rPr>
        <w:t xml:space="preserve"> day of</w:t>
      </w:r>
    </w:p>
    <w:p w14:paraId="19440402" w14:textId="677F6D28" w:rsidR="00593236" w:rsidRPr="004309BE" w:rsidRDefault="00593236" w:rsidP="00593236">
      <w:pPr>
        <w:pStyle w:val="BodyText"/>
        <w:spacing w:after="240"/>
        <w:rPr>
          <w:rFonts w:ascii="Book Antiqua" w:hAnsi="Book Antiqua"/>
        </w:rPr>
      </w:pPr>
      <w:r>
        <w:rPr>
          <w:rFonts w:ascii="Book Antiqua" w:hAnsi="Book Antiqua"/>
          <w:u w:val="single"/>
        </w:rPr>
        <w:t xml:space="preserve">       </w:t>
      </w:r>
      <w:r w:rsidR="0006458C">
        <w:rPr>
          <w:rFonts w:ascii="Book Antiqua" w:hAnsi="Book Antiqua"/>
          <w:u w:val="single"/>
        </w:rPr>
        <w:t>January</w:t>
      </w:r>
      <w:r>
        <w:rPr>
          <w:rFonts w:ascii="Book Antiqua" w:hAnsi="Book Antiqua"/>
          <w:u w:val="single"/>
        </w:rPr>
        <w:t xml:space="preserve"> </w:t>
      </w:r>
      <w:proofErr w:type="gramStart"/>
      <w:r>
        <w:rPr>
          <w:rFonts w:ascii="Book Antiqua" w:hAnsi="Book Antiqua"/>
          <w:u w:val="single"/>
        </w:rPr>
        <w:t xml:space="preserve">  </w:t>
      </w:r>
      <w:r w:rsidRPr="004309BE">
        <w:rPr>
          <w:rFonts w:ascii="Book Antiqua" w:hAnsi="Book Antiqua"/>
          <w:u w:val="single"/>
        </w:rPr>
        <w:t>,</w:t>
      </w:r>
      <w:proofErr w:type="gramEnd"/>
      <w:r w:rsidRPr="004309BE">
        <w:rPr>
          <w:rFonts w:ascii="Book Antiqua" w:hAnsi="Book Antiqua"/>
        </w:rPr>
        <w:t xml:space="preserve"> 202</w:t>
      </w:r>
      <w:r w:rsidR="00664549">
        <w:rPr>
          <w:rFonts w:ascii="Book Antiqua" w:hAnsi="Book Antiqua"/>
        </w:rPr>
        <w:t>5</w:t>
      </w:r>
      <w:r w:rsidRPr="004309BE">
        <w:rPr>
          <w:rFonts w:ascii="Book Antiqua" w:hAnsi="Book Antiqua"/>
        </w:rPr>
        <w:t>.</w:t>
      </w:r>
    </w:p>
    <w:p w14:paraId="615A8AAE" w14:textId="77777777" w:rsidR="00593236" w:rsidRPr="004309BE" w:rsidRDefault="00593236" w:rsidP="00593236">
      <w:pPr>
        <w:pStyle w:val="BodyText"/>
        <w:spacing w:after="240"/>
        <w:rPr>
          <w:rFonts w:ascii="Book Antiqua" w:hAnsi="Book Antiqua"/>
        </w:rPr>
      </w:pPr>
    </w:p>
    <w:p w14:paraId="54ECCA4B" w14:textId="77777777" w:rsidR="0006458C" w:rsidRPr="004309BE" w:rsidRDefault="00593236" w:rsidP="0006458C">
      <w:pPr>
        <w:pStyle w:val="BodyText"/>
        <w:spacing w:after="240"/>
        <w:rPr>
          <w:rFonts w:ascii="Book Antiqua" w:hAnsi="Book Antiqua"/>
        </w:rPr>
      </w:pPr>
      <w:r w:rsidRPr="004309BE">
        <w:rPr>
          <w:rFonts w:ascii="Book Antiqua" w:hAnsi="Book Antiqua"/>
        </w:rPr>
        <w:t xml:space="preserve">Approved and signed by the Mayor of the City of Blue Grass, Iowa, </w:t>
      </w:r>
      <w:r w:rsidR="0006458C" w:rsidRPr="004309BE">
        <w:rPr>
          <w:rFonts w:ascii="Book Antiqua" w:hAnsi="Book Antiqua"/>
        </w:rPr>
        <w:t xml:space="preserve">this </w:t>
      </w:r>
      <w:r w:rsidR="0006458C">
        <w:rPr>
          <w:rFonts w:ascii="Book Antiqua" w:hAnsi="Book Antiqua"/>
          <w:u w:val="single"/>
        </w:rPr>
        <w:t xml:space="preserve">   21</w:t>
      </w:r>
      <w:r w:rsidR="0006458C" w:rsidRPr="0006458C">
        <w:rPr>
          <w:rFonts w:ascii="Book Antiqua" w:hAnsi="Book Antiqua"/>
          <w:u w:val="single"/>
          <w:vertAlign w:val="superscript"/>
        </w:rPr>
        <w:t>st</w:t>
      </w:r>
      <w:r w:rsidR="0006458C">
        <w:rPr>
          <w:rFonts w:ascii="Book Antiqua" w:hAnsi="Book Antiqua"/>
          <w:u w:val="single"/>
        </w:rPr>
        <w:t xml:space="preserve"> </w:t>
      </w:r>
      <w:r w:rsidR="0006458C" w:rsidRPr="004309BE">
        <w:rPr>
          <w:rFonts w:ascii="Book Antiqua" w:hAnsi="Book Antiqua"/>
          <w:u w:val="single"/>
          <w:vertAlign w:val="superscript"/>
        </w:rPr>
        <w:t xml:space="preserve"> </w:t>
      </w:r>
      <w:r w:rsidR="0006458C" w:rsidRPr="004309BE">
        <w:rPr>
          <w:rFonts w:ascii="Book Antiqua" w:hAnsi="Book Antiqua"/>
        </w:rPr>
        <w:t xml:space="preserve"> day of</w:t>
      </w:r>
    </w:p>
    <w:p w14:paraId="1B197617" w14:textId="77777777" w:rsidR="0006458C" w:rsidRPr="004309BE" w:rsidRDefault="0006458C" w:rsidP="0006458C">
      <w:pPr>
        <w:pStyle w:val="BodyText"/>
        <w:spacing w:after="240"/>
        <w:rPr>
          <w:rFonts w:ascii="Book Antiqua" w:hAnsi="Book Antiqua"/>
        </w:rPr>
      </w:pPr>
      <w:r>
        <w:rPr>
          <w:rFonts w:ascii="Book Antiqua" w:hAnsi="Book Antiqua"/>
          <w:u w:val="single"/>
        </w:rPr>
        <w:t xml:space="preserve">       January </w:t>
      </w:r>
      <w:proofErr w:type="gramStart"/>
      <w:r>
        <w:rPr>
          <w:rFonts w:ascii="Book Antiqua" w:hAnsi="Book Antiqua"/>
          <w:u w:val="single"/>
        </w:rPr>
        <w:t xml:space="preserve">  </w:t>
      </w:r>
      <w:r w:rsidRPr="004309BE">
        <w:rPr>
          <w:rFonts w:ascii="Book Antiqua" w:hAnsi="Book Antiqua"/>
          <w:u w:val="single"/>
        </w:rPr>
        <w:t>,</w:t>
      </w:r>
      <w:proofErr w:type="gramEnd"/>
      <w:r w:rsidRPr="004309BE">
        <w:rPr>
          <w:rFonts w:ascii="Book Antiqua" w:hAnsi="Book Antiqua"/>
        </w:rPr>
        <w:t xml:space="preserve"> 202</w:t>
      </w:r>
      <w:r>
        <w:rPr>
          <w:rFonts w:ascii="Book Antiqua" w:hAnsi="Book Antiqua"/>
        </w:rPr>
        <w:t>5</w:t>
      </w:r>
      <w:r w:rsidRPr="004309BE">
        <w:rPr>
          <w:rFonts w:ascii="Book Antiqua" w:hAnsi="Book Antiqua"/>
        </w:rPr>
        <w:t>.</w:t>
      </w:r>
    </w:p>
    <w:p w14:paraId="7C041D71" w14:textId="3AD417D6" w:rsidR="00593236" w:rsidRPr="004309BE" w:rsidRDefault="00593236" w:rsidP="0006458C">
      <w:pPr>
        <w:pStyle w:val="BodyText"/>
        <w:spacing w:after="240"/>
        <w:rPr>
          <w:rFonts w:ascii="Book Antiqua" w:hAnsi="Book Antiqua"/>
        </w:rPr>
      </w:pP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r w:rsidRPr="004309BE">
        <w:rPr>
          <w:rFonts w:ascii="Book Antiqua" w:hAnsi="Book Antiqua"/>
        </w:rPr>
        <w:tab/>
      </w:r>
    </w:p>
    <w:p w14:paraId="44EA7BDA" w14:textId="77777777" w:rsidR="00593236" w:rsidRPr="004309BE" w:rsidRDefault="00593236" w:rsidP="00593236">
      <w:pPr>
        <w:ind w:left="5040"/>
        <w:rPr>
          <w:rFonts w:ascii="Book Antiqua" w:hAnsi="Book Antiqua"/>
          <w:szCs w:val="24"/>
        </w:rPr>
      </w:pPr>
      <w:r w:rsidRPr="004309BE">
        <w:rPr>
          <w:rFonts w:ascii="Book Antiqua" w:hAnsi="Book Antiqua"/>
          <w:szCs w:val="24"/>
        </w:rPr>
        <w:t>_____________________________________                                                                   Mayor Brad Schutte</w:t>
      </w:r>
    </w:p>
    <w:p w14:paraId="729E2126" w14:textId="77777777" w:rsidR="00593236" w:rsidRDefault="00593236" w:rsidP="00593236">
      <w:pPr>
        <w:ind w:left="5040"/>
        <w:rPr>
          <w:rFonts w:ascii="Book Antiqua" w:hAnsi="Book Antiqua"/>
          <w:szCs w:val="24"/>
        </w:rPr>
      </w:pPr>
    </w:p>
    <w:p w14:paraId="376AAF88" w14:textId="77777777" w:rsidR="00593236" w:rsidRDefault="00593236" w:rsidP="00593236">
      <w:pPr>
        <w:rPr>
          <w:rFonts w:ascii="Book Antiqua" w:hAnsi="Book Antiqua"/>
          <w:szCs w:val="24"/>
        </w:rPr>
      </w:pPr>
    </w:p>
    <w:p w14:paraId="12DCD0A5" w14:textId="77777777" w:rsidR="00593236" w:rsidRDefault="00593236" w:rsidP="00593236">
      <w:pPr>
        <w:rPr>
          <w:rFonts w:ascii="Book Antiqua" w:hAnsi="Book Antiqua"/>
          <w:szCs w:val="24"/>
        </w:rPr>
      </w:pPr>
      <w:r>
        <w:rPr>
          <w:rFonts w:ascii="Book Antiqua" w:hAnsi="Book Antiqua"/>
          <w:szCs w:val="24"/>
        </w:rPr>
        <w:t>Attest: _______________________________________________</w:t>
      </w:r>
    </w:p>
    <w:p w14:paraId="3C3D146C" w14:textId="77777777" w:rsidR="00593236" w:rsidRDefault="00593236" w:rsidP="00593236">
      <w:pPr>
        <w:ind w:firstLine="720"/>
        <w:rPr>
          <w:rFonts w:ascii="Book Antiqua" w:hAnsi="Book Antiqua"/>
          <w:szCs w:val="24"/>
        </w:rPr>
      </w:pPr>
      <w:r>
        <w:rPr>
          <w:rFonts w:ascii="Book Antiqua" w:hAnsi="Book Antiqua"/>
          <w:szCs w:val="24"/>
        </w:rPr>
        <w:t xml:space="preserve">Ann M. Schmidt, CMC, City Clerk/Financial Officer    </w:t>
      </w:r>
    </w:p>
    <w:p w14:paraId="0E453BD8" w14:textId="77777777" w:rsidR="00593236" w:rsidRDefault="00593236" w:rsidP="00593236">
      <w:pPr>
        <w:rPr>
          <w:rFonts w:ascii="Book Antiqua" w:hAnsi="Book Antiqua"/>
          <w:szCs w:val="24"/>
        </w:rPr>
      </w:pPr>
    </w:p>
    <w:p w14:paraId="11158153" w14:textId="77777777" w:rsidR="00593236" w:rsidRDefault="00593236" w:rsidP="00593236">
      <w:pPr>
        <w:rPr>
          <w:rFonts w:ascii="Book Antiqua" w:hAnsi="Book Antiqua"/>
          <w:szCs w:val="24"/>
        </w:rPr>
      </w:pPr>
    </w:p>
    <w:p w14:paraId="28496158" w14:textId="77777777" w:rsidR="00593236" w:rsidRDefault="00593236" w:rsidP="00593236">
      <w:pPr>
        <w:rPr>
          <w:rFonts w:ascii="Book Antiqua" w:hAnsi="Book Antiqua"/>
          <w:szCs w:val="24"/>
        </w:rPr>
      </w:pPr>
    </w:p>
    <w:p w14:paraId="22283294" w14:textId="77777777" w:rsidR="00593236" w:rsidRDefault="00593236" w:rsidP="00593236">
      <w:pPr>
        <w:rPr>
          <w:rFonts w:ascii="Book Antiqua" w:hAnsi="Book Antiqua"/>
          <w:szCs w:val="24"/>
        </w:rPr>
      </w:pPr>
    </w:p>
    <w:p w14:paraId="7B2927C9" w14:textId="77777777" w:rsidR="00593236" w:rsidRDefault="00593236" w:rsidP="00593236">
      <w:pPr>
        <w:rPr>
          <w:rFonts w:ascii="Book Antiqua" w:hAnsi="Book Antiqua"/>
          <w:szCs w:val="24"/>
        </w:rPr>
      </w:pPr>
    </w:p>
    <w:p w14:paraId="74E849EB" w14:textId="441C7DEE" w:rsidR="00593236" w:rsidRDefault="00593236" w:rsidP="00593236">
      <w:pPr>
        <w:spacing w:after="240"/>
        <w:rPr>
          <w:rFonts w:ascii="Book Antiqua" w:hAnsi="Book Antiqua"/>
          <w:szCs w:val="24"/>
          <w:u w:val="single"/>
        </w:rPr>
      </w:pPr>
      <w:r>
        <w:rPr>
          <w:rFonts w:ascii="Book Antiqua" w:hAnsi="Book Antiqua"/>
          <w:szCs w:val="24"/>
        </w:rPr>
        <w:t xml:space="preserve">Date of 1st reading:  </w:t>
      </w:r>
      <w:r w:rsidR="00664549">
        <w:rPr>
          <w:rFonts w:ascii="Book Antiqua" w:hAnsi="Book Antiqua"/>
          <w:szCs w:val="24"/>
        </w:rPr>
        <w:t xml:space="preserve">  </w:t>
      </w:r>
      <w:r>
        <w:rPr>
          <w:rFonts w:ascii="Book Antiqua" w:hAnsi="Book Antiqua"/>
          <w:szCs w:val="24"/>
        </w:rPr>
        <w:t xml:space="preserve"> </w:t>
      </w:r>
      <w:r w:rsidR="00A41820">
        <w:rPr>
          <w:rFonts w:ascii="Book Antiqua" w:hAnsi="Book Antiqua"/>
          <w:szCs w:val="24"/>
          <w:u w:val="single"/>
        </w:rPr>
        <w:t xml:space="preserve">   </w:t>
      </w:r>
      <w:r w:rsidR="00031D05">
        <w:rPr>
          <w:rFonts w:ascii="Book Antiqua" w:hAnsi="Book Antiqua"/>
          <w:szCs w:val="24"/>
          <w:u w:val="single"/>
        </w:rPr>
        <w:t>12</w:t>
      </w:r>
      <w:r>
        <w:rPr>
          <w:rFonts w:ascii="Book Antiqua" w:hAnsi="Book Antiqua"/>
          <w:szCs w:val="24"/>
          <w:u w:val="single"/>
        </w:rPr>
        <w:t>-</w:t>
      </w:r>
      <w:r w:rsidR="00031D05">
        <w:rPr>
          <w:rFonts w:ascii="Book Antiqua" w:hAnsi="Book Antiqua"/>
          <w:szCs w:val="24"/>
          <w:u w:val="single"/>
        </w:rPr>
        <w:t>16</w:t>
      </w:r>
      <w:r>
        <w:rPr>
          <w:rFonts w:ascii="Book Antiqua" w:hAnsi="Book Antiqua"/>
          <w:szCs w:val="24"/>
          <w:u w:val="single"/>
        </w:rPr>
        <w:t>-2</w:t>
      </w:r>
      <w:r w:rsidR="00031D05">
        <w:rPr>
          <w:rFonts w:ascii="Book Antiqua" w:hAnsi="Book Antiqua"/>
          <w:szCs w:val="24"/>
          <w:u w:val="single"/>
        </w:rPr>
        <w:t>4</w:t>
      </w:r>
      <w:r>
        <w:rPr>
          <w:rFonts w:ascii="Book Antiqua" w:hAnsi="Book Antiqua"/>
          <w:szCs w:val="24"/>
          <w:u w:val="single"/>
        </w:rPr>
        <w:tab/>
        <w:t xml:space="preserve">   </w:t>
      </w:r>
    </w:p>
    <w:p w14:paraId="0E68BEF9" w14:textId="2BBF84E1" w:rsidR="00664549" w:rsidRDefault="00593236" w:rsidP="00664549">
      <w:pPr>
        <w:spacing w:after="240"/>
        <w:rPr>
          <w:rFonts w:ascii="Book Antiqua" w:hAnsi="Book Antiqua"/>
          <w:szCs w:val="24"/>
          <w:u w:val="single"/>
        </w:rPr>
      </w:pPr>
      <w:r>
        <w:rPr>
          <w:rFonts w:ascii="Book Antiqua" w:hAnsi="Book Antiqua"/>
          <w:szCs w:val="24"/>
        </w:rPr>
        <w:t>Date of 2nd reading</w:t>
      </w:r>
      <w:r w:rsidR="00664549">
        <w:rPr>
          <w:rFonts w:ascii="Book Antiqua" w:hAnsi="Book Antiqua"/>
          <w:szCs w:val="24"/>
        </w:rPr>
        <w:t xml:space="preserve">:   </w:t>
      </w:r>
      <w:r w:rsidR="00664549">
        <w:rPr>
          <w:rFonts w:ascii="Book Antiqua" w:hAnsi="Book Antiqua"/>
          <w:szCs w:val="24"/>
          <w:u w:val="single"/>
        </w:rPr>
        <w:t xml:space="preserve">   0</w:t>
      </w:r>
      <w:r w:rsidR="00031D05">
        <w:rPr>
          <w:rFonts w:ascii="Book Antiqua" w:hAnsi="Book Antiqua"/>
          <w:szCs w:val="24"/>
          <w:u w:val="single"/>
        </w:rPr>
        <w:t>1</w:t>
      </w:r>
      <w:r w:rsidR="00664549">
        <w:rPr>
          <w:rFonts w:ascii="Book Antiqua" w:hAnsi="Book Antiqua"/>
          <w:szCs w:val="24"/>
          <w:u w:val="single"/>
        </w:rPr>
        <w:t>-0</w:t>
      </w:r>
      <w:r w:rsidR="00ED5374">
        <w:rPr>
          <w:rFonts w:ascii="Book Antiqua" w:hAnsi="Book Antiqua"/>
          <w:szCs w:val="24"/>
          <w:u w:val="single"/>
        </w:rPr>
        <w:t>6</w:t>
      </w:r>
      <w:r w:rsidR="00664549">
        <w:rPr>
          <w:rFonts w:ascii="Book Antiqua" w:hAnsi="Book Antiqua"/>
          <w:szCs w:val="24"/>
          <w:u w:val="single"/>
        </w:rPr>
        <w:t>-25</w:t>
      </w:r>
      <w:r w:rsidR="00664549">
        <w:rPr>
          <w:rFonts w:ascii="Book Antiqua" w:hAnsi="Book Antiqua"/>
          <w:szCs w:val="24"/>
          <w:u w:val="single"/>
        </w:rPr>
        <w:tab/>
        <w:t xml:space="preserve">   </w:t>
      </w:r>
    </w:p>
    <w:p w14:paraId="63732102" w14:textId="25C55178" w:rsidR="00664549" w:rsidRDefault="00593236" w:rsidP="00664549">
      <w:pPr>
        <w:spacing w:after="240"/>
        <w:rPr>
          <w:rFonts w:ascii="Book Antiqua" w:hAnsi="Book Antiqua"/>
          <w:szCs w:val="24"/>
          <w:u w:val="single"/>
        </w:rPr>
      </w:pPr>
      <w:r>
        <w:rPr>
          <w:rFonts w:ascii="Book Antiqua" w:hAnsi="Book Antiqua"/>
          <w:szCs w:val="24"/>
        </w:rPr>
        <w:t>Date of 3rd reading</w:t>
      </w:r>
      <w:r w:rsidR="00664549">
        <w:rPr>
          <w:rFonts w:ascii="Book Antiqua" w:hAnsi="Book Antiqua"/>
          <w:szCs w:val="24"/>
        </w:rPr>
        <w:t xml:space="preserve">:    </w:t>
      </w:r>
      <w:r w:rsidR="00664549">
        <w:rPr>
          <w:rFonts w:ascii="Book Antiqua" w:hAnsi="Book Antiqua"/>
          <w:szCs w:val="24"/>
          <w:u w:val="single"/>
        </w:rPr>
        <w:t xml:space="preserve">   0</w:t>
      </w:r>
      <w:r w:rsidR="00ED5374">
        <w:rPr>
          <w:rFonts w:ascii="Book Antiqua" w:hAnsi="Book Antiqua"/>
          <w:szCs w:val="24"/>
          <w:u w:val="single"/>
        </w:rPr>
        <w:t>1</w:t>
      </w:r>
      <w:r w:rsidR="00664549">
        <w:rPr>
          <w:rFonts w:ascii="Book Antiqua" w:hAnsi="Book Antiqua"/>
          <w:szCs w:val="24"/>
          <w:u w:val="single"/>
        </w:rPr>
        <w:t>-</w:t>
      </w:r>
      <w:r w:rsidR="00ED5374">
        <w:rPr>
          <w:rFonts w:ascii="Book Antiqua" w:hAnsi="Book Antiqua"/>
          <w:szCs w:val="24"/>
          <w:u w:val="single"/>
        </w:rPr>
        <w:t>21</w:t>
      </w:r>
      <w:r w:rsidR="00664549">
        <w:rPr>
          <w:rFonts w:ascii="Book Antiqua" w:hAnsi="Book Antiqua"/>
          <w:szCs w:val="24"/>
          <w:u w:val="single"/>
        </w:rPr>
        <w:t>-25</w:t>
      </w:r>
      <w:r w:rsidR="00664549">
        <w:rPr>
          <w:rFonts w:ascii="Book Antiqua" w:hAnsi="Book Antiqua"/>
          <w:szCs w:val="24"/>
          <w:u w:val="single"/>
        </w:rPr>
        <w:tab/>
        <w:t xml:space="preserve">   </w:t>
      </w:r>
    </w:p>
    <w:p w14:paraId="52C63FAA" w14:textId="1C185289" w:rsidR="00664549" w:rsidRDefault="00593236" w:rsidP="00664549">
      <w:pPr>
        <w:spacing w:after="240"/>
        <w:rPr>
          <w:rFonts w:ascii="Book Antiqua" w:hAnsi="Book Antiqua"/>
          <w:szCs w:val="24"/>
          <w:u w:val="single"/>
        </w:rPr>
      </w:pPr>
      <w:r>
        <w:rPr>
          <w:rFonts w:ascii="Book Antiqua" w:hAnsi="Book Antiqua"/>
          <w:szCs w:val="24"/>
        </w:rPr>
        <w:t>Date of Publication</w:t>
      </w:r>
      <w:r w:rsidR="00664549">
        <w:rPr>
          <w:rFonts w:ascii="Book Antiqua" w:hAnsi="Book Antiqua"/>
          <w:szCs w:val="24"/>
        </w:rPr>
        <w:t xml:space="preserve">:    </w:t>
      </w:r>
      <w:r w:rsidR="00664549">
        <w:rPr>
          <w:rFonts w:ascii="Book Antiqua" w:hAnsi="Book Antiqua"/>
          <w:szCs w:val="24"/>
          <w:u w:val="single"/>
        </w:rPr>
        <w:t xml:space="preserve">   0</w:t>
      </w:r>
      <w:r w:rsidR="00ED5374">
        <w:rPr>
          <w:rFonts w:ascii="Book Antiqua" w:hAnsi="Book Antiqua"/>
          <w:szCs w:val="24"/>
          <w:u w:val="single"/>
        </w:rPr>
        <w:t>1-29</w:t>
      </w:r>
      <w:r w:rsidR="00664549">
        <w:rPr>
          <w:rFonts w:ascii="Book Antiqua" w:hAnsi="Book Antiqua"/>
          <w:szCs w:val="24"/>
          <w:u w:val="single"/>
        </w:rPr>
        <w:t>-25</w:t>
      </w:r>
      <w:r w:rsidR="00664549">
        <w:rPr>
          <w:rFonts w:ascii="Book Antiqua" w:hAnsi="Book Antiqua"/>
          <w:szCs w:val="24"/>
          <w:u w:val="single"/>
        </w:rPr>
        <w:tab/>
        <w:t xml:space="preserve">   </w:t>
      </w:r>
    </w:p>
    <w:sectPr w:rsidR="00664549" w:rsidSect="0047435E">
      <w:footerReference w:type="default" r:id="rId7"/>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F43A1" w14:textId="77777777" w:rsidR="00EE4A88" w:rsidRDefault="00EE4A88" w:rsidP="00843606">
      <w:r>
        <w:separator/>
      </w:r>
    </w:p>
  </w:endnote>
  <w:endnote w:type="continuationSeparator" w:id="0">
    <w:p w14:paraId="3BAB470D" w14:textId="77777777" w:rsidR="00EE4A88" w:rsidRDefault="00EE4A88" w:rsidP="0084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F01C2" w14:textId="77777777" w:rsidR="00843606" w:rsidRDefault="00843606">
    <w:pPr>
      <w:pStyle w:val="Footer"/>
      <w:jc w:val="center"/>
    </w:pPr>
    <w:r>
      <w:fldChar w:fldCharType="begin"/>
    </w:r>
    <w:r>
      <w:instrText xml:space="preserve"> PAGE   \* MERGEFORMAT </w:instrText>
    </w:r>
    <w:r>
      <w:fldChar w:fldCharType="separate"/>
    </w:r>
    <w:r w:rsidR="00A41820">
      <w:rPr>
        <w:noProof/>
      </w:rPr>
      <w:t>5</w:t>
    </w:r>
    <w:r>
      <w:rPr>
        <w:noProof/>
      </w:rPr>
      <w:fldChar w:fldCharType="end"/>
    </w:r>
  </w:p>
  <w:p w14:paraId="5A136197" w14:textId="77777777" w:rsidR="00843606" w:rsidRDefault="00843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CA3B9" w14:textId="77777777" w:rsidR="00EE4A88" w:rsidRDefault="00EE4A88" w:rsidP="00843606">
      <w:r>
        <w:separator/>
      </w:r>
    </w:p>
  </w:footnote>
  <w:footnote w:type="continuationSeparator" w:id="0">
    <w:p w14:paraId="74A22A73" w14:textId="77777777" w:rsidR="00EE4A88" w:rsidRDefault="00EE4A88" w:rsidP="00843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6C55CC"/>
    <w:multiLevelType w:val="hybridMultilevel"/>
    <w:tmpl w:val="AF026742"/>
    <w:lvl w:ilvl="0" w:tplc="DBB093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CB2486"/>
    <w:multiLevelType w:val="hybridMultilevel"/>
    <w:tmpl w:val="BBF066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059376">
    <w:abstractNumId w:val="1"/>
  </w:num>
  <w:num w:numId="2" w16cid:durableId="1534809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3616"/>
    <w:rsid w:val="00031D05"/>
    <w:rsid w:val="00054EBD"/>
    <w:rsid w:val="0006458C"/>
    <w:rsid w:val="000E40FE"/>
    <w:rsid w:val="001017AD"/>
    <w:rsid w:val="001027D9"/>
    <w:rsid w:val="00141900"/>
    <w:rsid w:val="00190181"/>
    <w:rsid w:val="001B7512"/>
    <w:rsid w:val="0020758D"/>
    <w:rsid w:val="002235F7"/>
    <w:rsid w:val="00284A02"/>
    <w:rsid w:val="002A7E04"/>
    <w:rsid w:val="0034718F"/>
    <w:rsid w:val="003519AA"/>
    <w:rsid w:val="0037123E"/>
    <w:rsid w:val="003B1510"/>
    <w:rsid w:val="003E1EEA"/>
    <w:rsid w:val="0041788F"/>
    <w:rsid w:val="004364A8"/>
    <w:rsid w:val="004469D9"/>
    <w:rsid w:val="0047435E"/>
    <w:rsid w:val="00491292"/>
    <w:rsid w:val="004A1462"/>
    <w:rsid w:val="004B7F38"/>
    <w:rsid w:val="004F2470"/>
    <w:rsid w:val="005154DC"/>
    <w:rsid w:val="00593236"/>
    <w:rsid w:val="005A223C"/>
    <w:rsid w:val="005C0656"/>
    <w:rsid w:val="00664549"/>
    <w:rsid w:val="006F6FFB"/>
    <w:rsid w:val="00786688"/>
    <w:rsid w:val="007F4BCE"/>
    <w:rsid w:val="008052FE"/>
    <w:rsid w:val="00822875"/>
    <w:rsid w:val="00843606"/>
    <w:rsid w:val="008C0635"/>
    <w:rsid w:val="009972E3"/>
    <w:rsid w:val="009F7F13"/>
    <w:rsid w:val="00A02910"/>
    <w:rsid w:val="00A3763F"/>
    <w:rsid w:val="00A41820"/>
    <w:rsid w:val="00A41B7D"/>
    <w:rsid w:val="00AF13C1"/>
    <w:rsid w:val="00AF2321"/>
    <w:rsid w:val="00B53616"/>
    <w:rsid w:val="00B6546F"/>
    <w:rsid w:val="00B9639E"/>
    <w:rsid w:val="00BB45B9"/>
    <w:rsid w:val="00C244B7"/>
    <w:rsid w:val="00CE023E"/>
    <w:rsid w:val="00D26DDF"/>
    <w:rsid w:val="00D376C9"/>
    <w:rsid w:val="00D435DD"/>
    <w:rsid w:val="00DA5085"/>
    <w:rsid w:val="00E41ABD"/>
    <w:rsid w:val="00ED5374"/>
    <w:rsid w:val="00EE4A88"/>
    <w:rsid w:val="00F57B51"/>
    <w:rsid w:val="00FA471D"/>
    <w:rsid w:val="00FD3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35462"/>
  <w15:chartTrackingRefBased/>
  <w15:docId w15:val="{BFBF5D3D-2BCA-4207-AE11-2C619DB0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16"/>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tch2">
    <w:name w:val="Catch2"/>
    <w:uiPriority w:val="99"/>
    <w:rsid w:val="00B53616"/>
    <w:rPr>
      <w:color w:val="auto"/>
    </w:rPr>
  </w:style>
  <w:style w:type="paragraph" w:styleId="Title">
    <w:name w:val="Title"/>
    <w:basedOn w:val="Normal"/>
    <w:link w:val="TitleChar"/>
    <w:qFormat/>
    <w:rsid w:val="00B53616"/>
    <w:pPr>
      <w:jc w:val="center"/>
    </w:pPr>
    <w:rPr>
      <w:b/>
    </w:rPr>
  </w:style>
  <w:style w:type="character" w:customStyle="1" w:styleId="TitleChar">
    <w:name w:val="Title Char"/>
    <w:link w:val="Title"/>
    <w:rsid w:val="00B53616"/>
    <w:rPr>
      <w:rFonts w:ascii="Times New Roman" w:eastAsia="Times New Roman" w:hAnsi="Times New Roman" w:cs="Times New Roman"/>
      <w:b/>
      <w:sz w:val="24"/>
      <w:szCs w:val="20"/>
    </w:rPr>
  </w:style>
  <w:style w:type="paragraph" w:customStyle="1" w:styleId="CodeSection">
    <w:name w:val="Code Section #"/>
    <w:basedOn w:val="Normal"/>
    <w:link w:val="CodeSectionChar"/>
    <w:uiPriority w:val="99"/>
    <w:rsid w:val="00B53616"/>
    <w:pPr>
      <w:widowControl w:val="0"/>
      <w:tabs>
        <w:tab w:val="left" w:pos="1260"/>
      </w:tabs>
      <w:autoSpaceDE w:val="0"/>
      <w:autoSpaceDN w:val="0"/>
      <w:spacing w:before="40" w:after="40"/>
    </w:pPr>
    <w:rPr>
      <w:b/>
      <w:bCs/>
      <w:szCs w:val="24"/>
    </w:rPr>
  </w:style>
  <w:style w:type="character" w:customStyle="1" w:styleId="CodeSectionChar">
    <w:name w:val="Code Section # Char"/>
    <w:link w:val="CodeSection"/>
    <w:uiPriority w:val="99"/>
    <w:locked/>
    <w:rsid w:val="00B53616"/>
    <w:rPr>
      <w:rFonts w:ascii="Times New Roman" w:eastAsia="Times New Roman" w:hAnsi="Times New Roman" w:cs="Times New Roman"/>
      <w:b/>
      <w:bCs/>
      <w:sz w:val="24"/>
      <w:szCs w:val="24"/>
    </w:rPr>
  </w:style>
  <w:style w:type="paragraph" w:customStyle="1" w:styleId="LtrCaps">
    <w:name w:val="Ltr Caps"/>
    <w:basedOn w:val="Normal"/>
    <w:link w:val="LtrCapsChar"/>
    <w:uiPriority w:val="99"/>
    <w:rsid w:val="00B53616"/>
    <w:pPr>
      <w:widowControl w:val="0"/>
      <w:tabs>
        <w:tab w:val="left" w:pos="360"/>
      </w:tabs>
      <w:autoSpaceDE w:val="0"/>
      <w:autoSpaceDN w:val="0"/>
      <w:spacing w:after="60"/>
      <w:ind w:left="360" w:hanging="360"/>
    </w:pPr>
    <w:rPr>
      <w:szCs w:val="24"/>
    </w:rPr>
  </w:style>
  <w:style w:type="character" w:customStyle="1" w:styleId="LtrCapsChar">
    <w:name w:val="Ltr Caps Char"/>
    <w:link w:val="LtrCaps"/>
    <w:uiPriority w:val="99"/>
    <w:locked/>
    <w:rsid w:val="00B53616"/>
    <w:rPr>
      <w:rFonts w:ascii="Times New Roman" w:eastAsia="Times New Roman" w:hAnsi="Times New Roman" w:cs="Times New Roman"/>
      <w:sz w:val="24"/>
      <w:szCs w:val="24"/>
    </w:rPr>
  </w:style>
  <w:style w:type="paragraph" w:styleId="BodyText">
    <w:name w:val="Body Text"/>
    <w:basedOn w:val="Normal"/>
    <w:link w:val="BodyTextChar"/>
    <w:rsid w:val="00B53616"/>
    <w:pPr>
      <w:overflowPunct w:val="0"/>
      <w:autoSpaceDE w:val="0"/>
      <w:autoSpaceDN w:val="0"/>
      <w:adjustRightInd w:val="0"/>
      <w:jc w:val="center"/>
      <w:textAlignment w:val="baseline"/>
    </w:pPr>
  </w:style>
  <w:style w:type="character" w:customStyle="1" w:styleId="BodyTextChar">
    <w:name w:val="Body Text Char"/>
    <w:link w:val="BodyText"/>
    <w:rsid w:val="00B5361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53616"/>
    <w:rPr>
      <w:rFonts w:ascii="Segoe UI" w:hAnsi="Segoe UI" w:cs="Segoe UI"/>
      <w:sz w:val="18"/>
      <w:szCs w:val="18"/>
    </w:rPr>
  </w:style>
  <w:style w:type="character" w:customStyle="1" w:styleId="BalloonTextChar">
    <w:name w:val="Balloon Text Char"/>
    <w:link w:val="BalloonText"/>
    <w:uiPriority w:val="99"/>
    <w:semiHidden/>
    <w:rsid w:val="00B53616"/>
    <w:rPr>
      <w:rFonts w:ascii="Segoe UI" w:eastAsia="Times New Roman" w:hAnsi="Segoe UI" w:cs="Segoe UI"/>
      <w:sz w:val="18"/>
      <w:szCs w:val="18"/>
    </w:rPr>
  </w:style>
  <w:style w:type="paragraph" w:customStyle="1" w:styleId="Indent1">
    <w:name w:val="Indent 1"/>
    <w:basedOn w:val="Normal"/>
    <w:uiPriority w:val="99"/>
    <w:rsid w:val="005154DC"/>
    <w:pPr>
      <w:widowControl w:val="0"/>
      <w:tabs>
        <w:tab w:val="left" w:pos="720"/>
      </w:tabs>
      <w:autoSpaceDE w:val="0"/>
      <w:autoSpaceDN w:val="0"/>
      <w:spacing w:after="60"/>
      <w:ind w:left="720" w:hanging="360"/>
    </w:pPr>
    <w:rPr>
      <w:szCs w:val="24"/>
    </w:rPr>
  </w:style>
  <w:style w:type="paragraph" w:styleId="Header">
    <w:name w:val="header"/>
    <w:basedOn w:val="Normal"/>
    <w:link w:val="HeaderChar"/>
    <w:uiPriority w:val="99"/>
    <w:unhideWhenUsed/>
    <w:rsid w:val="00843606"/>
    <w:pPr>
      <w:tabs>
        <w:tab w:val="center" w:pos="4680"/>
        <w:tab w:val="right" w:pos="9360"/>
      </w:tabs>
    </w:pPr>
  </w:style>
  <w:style w:type="character" w:customStyle="1" w:styleId="HeaderChar">
    <w:name w:val="Header Char"/>
    <w:link w:val="Header"/>
    <w:uiPriority w:val="99"/>
    <w:rsid w:val="00843606"/>
    <w:rPr>
      <w:rFonts w:ascii="Times New Roman" w:eastAsia="Times New Roman" w:hAnsi="Times New Roman"/>
      <w:sz w:val="24"/>
    </w:rPr>
  </w:style>
  <w:style w:type="paragraph" w:styleId="Footer">
    <w:name w:val="footer"/>
    <w:basedOn w:val="Normal"/>
    <w:link w:val="FooterChar"/>
    <w:uiPriority w:val="99"/>
    <w:unhideWhenUsed/>
    <w:rsid w:val="00843606"/>
    <w:pPr>
      <w:tabs>
        <w:tab w:val="center" w:pos="4680"/>
        <w:tab w:val="right" w:pos="9360"/>
      </w:tabs>
    </w:pPr>
  </w:style>
  <w:style w:type="character" w:customStyle="1" w:styleId="FooterChar">
    <w:name w:val="Footer Char"/>
    <w:link w:val="Footer"/>
    <w:uiPriority w:val="99"/>
    <w:rsid w:val="00843606"/>
    <w:rPr>
      <w:rFonts w:ascii="Times New Roman" w:eastAsia="Times New Roman" w:hAnsi="Times New Roman"/>
      <w:sz w:val="24"/>
    </w:rPr>
  </w:style>
  <w:style w:type="paragraph" w:styleId="ListParagraph">
    <w:name w:val="List Paragraph"/>
    <w:basedOn w:val="Normal"/>
    <w:uiPriority w:val="34"/>
    <w:qFormat/>
    <w:rsid w:val="00AF13C1"/>
    <w:pPr>
      <w:spacing w:after="160" w:line="259" w:lineRule="auto"/>
      <w:ind w:left="720"/>
      <w:contextualSpacing/>
    </w:pPr>
    <w:rPr>
      <w:rFonts w:ascii="Calibri" w:eastAsia="Calibri" w:hAnsi="Calibri"/>
      <w:sz w:val="22"/>
      <w:szCs w:val="22"/>
    </w:rPr>
  </w:style>
  <w:style w:type="paragraph" w:customStyle="1" w:styleId="TOC">
    <w:name w:val="TOC"/>
    <w:uiPriority w:val="99"/>
    <w:rsid w:val="00664549"/>
    <w:pPr>
      <w:widowControl w:val="0"/>
      <w:autoSpaceDE w:val="0"/>
      <w:autoSpaceDN w:val="0"/>
      <w:ind w:left="1440" w:hanging="1440"/>
    </w:pPr>
    <w:rPr>
      <w:rFonts w:ascii="Times New Roman" w:eastAsia="Times New Roman" w:hAnsi="Times New Roman"/>
      <w:b/>
      <w:bCs/>
      <w:spacing w:val="-1"/>
      <w:kern w:val="65535"/>
      <w:position w:val="-1"/>
      <w:sz w:val="22"/>
      <w:szCs w:val="22"/>
    </w:rPr>
  </w:style>
  <w:style w:type="paragraph" w:customStyle="1" w:styleId="TOCHeader">
    <w:name w:val="TOCHeader"/>
    <w:uiPriority w:val="99"/>
    <w:rsid w:val="00664549"/>
    <w:pPr>
      <w:widowControl w:val="0"/>
      <w:autoSpaceDE w:val="0"/>
      <w:autoSpaceDN w:val="0"/>
      <w:spacing w:after="180"/>
    </w:pPr>
    <w:rPr>
      <w:rFonts w:ascii="Times New Roman" w:eastAsia="Times New Roman" w:hAnsi="Times New Roman"/>
      <w:b/>
      <w:bCs/>
      <w:spacing w:val="-1"/>
      <w:kern w:val="65535"/>
      <w:position w:val="-1"/>
      <w:sz w:val="22"/>
      <w:szCs w:val="22"/>
    </w:rPr>
  </w:style>
  <w:style w:type="paragraph" w:customStyle="1" w:styleId="Chapter">
    <w:name w:val="Chapter #"/>
    <w:basedOn w:val="Normal"/>
    <w:uiPriority w:val="99"/>
    <w:rsid w:val="00664549"/>
    <w:pPr>
      <w:widowControl w:val="0"/>
      <w:autoSpaceDE w:val="0"/>
      <w:autoSpaceDN w:val="0"/>
      <w:spacing w:after="240"/>
      <w:jc w:val="center"/>
    </w:pPr>
    <w:rPr>
      <w:b/>
      <w:bCs/>
      <w:sz w:val="32"/>
      <w:szCs w:val="32"/>
    </w:rPr>
  </w:style>
  <w:style w:type="paragraph" w:customStyle="1" w:styleId="ChapterTitle">
    <w:name w:val="Chapter Title"/>
    <w:basedOn w:val="Normal"/>
    <w:uiPriority w:val="99"/>
    <w:rsid w:val="00664549"/>
    <w:pPr>
      <w:widowControl w:val="0"/>
      <w:autoSpaceDE w:val="0"/>
      <w:autoSpaceDN w:val="0"/>
      <w:spacing w:after="240"/>
      <w:jc w:val="center"/>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5</cp:revision>
  <cp:lastPrinted>2024-11-25T15:09:00Z</cp:lastPrinted>
  <dcterms:created xsi:type="dcterms:W3CDTF">2024-11-20T20:15:00Z</dcterms:created>
  <dcterms:modified xsi:type="dcterms:W3CDTF">2024-11-25T15:09:00Z</dcterms:modified>
</cp:coreProperties>
</file>