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C83EF" w14:textId="2DEC6DA5" w:rsidR="00D27E8A" w:rsidRPr="00D27E8A" w:rsidRDefault="00D27E8A" w:rsidP="00D27E8A">
      <w:pPr>
        <w:jc w:val="center"/>
        <w:rPr>
          <w:rFonts w:ascii="Book Antiqua" w:hAnsi="Book Antiqua"/>
          <w:b/>
          <w:sz w:val="32"/>
          <w:szCs w:val="32"/>
          <w:u w:val="single"/>
        </w:rPr>
      </w:pPr>
      <w:r w:rsidRPr="00D27E8A">
        <w:rPr>
          <w:rFonts w:ascii="Book Antiqua" w:hAnsi="Book Antiqua"/>
          <w:b/>
          <w:sz w:val="32"/>
          <w:szCs w:val="32"/>
          <w:u w:val="single"/>
        </w:rPr>
        <w:t>DRAFT</w:t>
      </w:r>
    </w:p>
    <w:p w14:paraId="470588BB" w14:textId="069960A0" w:rsidR="00D27E8A" w:rsidRPr="00AD1D89" w:rsidRDefault="00D27E8A" w:rsidP="00D27E8A">
      <w:pPr>
        <w:jc w:val="center"/>
        <w:rPr>
          <w:rFonts w:ascii="Book Antiqua" w:hAnsi="Book Antiqua"/>
          <w:b/>
          <w:sz w:val="32"/>
          <w:szCs w:val="32"/>
        </w:rPr>
      </w:pPr>
      <w:r w:rsidRPr="00AD1D89">
        <w:rPr>
          <w:rFonts w:ascii="Book Antiqua" w:hAnsi="Book Antiqua"/>
          <w:b/>
          <w:sz w:val="32"/>
          <w:szCs w:val="32"/>
        </w:rPr>
        <w:t>CITY OF BLUE GRASS, IOWA</w:t>
      </w:r>
    </w:p>
    <w:p w14:paraId="3A5B4527" w14:textId="1BED6617" w:rsidR="00D27E8A" w:rsidRPr="00AD1D89" w:rsidRDefault="00D27E8A" w:rsidP="00D27E8A">
      <w:pPr>
        <w:jc w:val="center"/>
        <w:rPr>
          <w:rFonts w:ascii="Book Antiqua" w:hAnsi="Book Antiqua"/>
          <w:b/>
          <w:sz w:val="32"/>
          <w:szCs w:val="32"/>
        </w:rPr>
      </w:pPr>
      <w:r w:rsidRPr="00AD1D89">
        <w:rPr>
          <w:rFonts w:ascii="Book Antiqua" w:hAnsi="Book Antiqua"/>
          <w:b/>
          <w:sz w:val="32"/>
          <w:szCs w:val="32"/>
        </w:rPr>
        <w:t>AMENDMENT 20</w:t>
      </w:r>
      <w:r>
        <w:rPr>
          <w:rFonts w:ascii="Book Antiqua" w:hAnsi="Book Antiqua"/>
          <w:b/>
          <w:sz w:val="32"/>
          <w:szCs w:val="32"/>
        </w:rPr>
        <w:t>25-0</w:t>
      </w:r>
      <w:r w:rsidR="0058343E">
        <w:rPr>
          <w:rFonts w:ascii="Book Antiqua" w:hAnsi="Book Antiqua"/>
          <w:b/>
          <w:sz w:val="32"/>
          <w:szCs w:val="32"/>
        </w:rPr>
        <w:t>6</w:t>
      </w:r>
    </w:p>
    <w:p w14:paraId="5A78AD20" w14:textId="77777777" w:rsidR="00D27E8A" w:rsidRPr="00AD1D89" w:rsidRDefault="00D27E8A" w:rsidP="00D27E8A">
      <w:pPr>
        <w:jc w:val="center"/>
        <w:rPr>
          <w:rFonts w:ascii="Book Antiqua" w:hAnsi="Book Antiqua"/>
          <w:b/>
        </w:rPr>
      </w:pPr>
    </w:p>
    <w:p w14:paraId="62969B29" w14:textId="40E55A23" w:rsidR="00D27E8A" w:rsidRPr="00831BDD" w:rsidRDefault="00D27E8A" w:rsidP="00D27E8A">
      <w:pPr>
        <w:pStyle w:val="CodeSection"/>
        <w:ind w:left="1260" w:hanging="1260"/>
        <w:jc w:val="center"/>
        <w:rPr>
          <w:rFonts w:ascii="Book Antiqua" w:hAnsi="Book Antiqua"/>
          <w:b w:val="0"/>
        </w:rPr>
      </w:pPr>
      <w:r w:rsidRPr="00831BDD">
        <w:rPr>
          <w:rFonts w:ascii="Book Antiqua" w:hAnsi="Book Antiqua"/>
          <w:b w:val="0"/>
        </w:rPr>
        <w:t>An amendment to</w:t>
      </w:r>
      <w:r w:rsidRPr="00323E50">
        <w:rPr>
          <w:rFonts w:ascii="Book Antiqua" w:hAnsi="Book Antiqua"/>
          <w:b w:val="0"/>
        </w:rPr>
        <w:t xml:space="preserve"> </w:t>
      </w:r>
      <w:r w:rsidRPr="00831BDD">
        <w:rPr>
          <w:rFonts w:ascii="Book Antiqua" w:hAnsi="Book Antiqua"/>
          <w:b w:val="0"/>
        </w:rPr>
        <w:t xml:space="preserve">Chapter </w:t>
      </w:r>
      <w:r>
        <w:rPr>
          <w:rFonts w:ascii="Book Antiqua" w:hAnsi="Book Antiqua"/>
          <w:b w:val="0"/>
        </w:rPr>
        <w:t xml:space="preserve">17.48 Off-Street Parking and Loading. </w:t>
      </w:r>
    </w:p>
    <w:p w14:paraId="46CB5B5F" w14:textId="77777777" w:rsidR="00D27E8A" w:rsidRPr="00AD1D89" w:rsidRDefault="00D27E8A" w:rsidP="00D27E8A">
      <w:pPr>
        <w:jc w:val="center"/>
        <w:rPr>
          <w:rFonts w:ascii="Book Antiqua" w:hAnsi="Book Antiqua"/>
          <w:b/>
          <w:sz w:val="16"/>
          <w:szCs w:val="16"/>
        </w:rPr>
      </w:pPr>
      <w:r w:rsidRPr="00AD1D89">
        <w:rPr>
          <w:rFonts w:ascii="Book Antiqua" w:hAnsi="Book Antiqua"/>
          <w:b/>
          <w:sz w:val="16"/>
          <w:szCs w:val="16"/>
        </w:rPr>
        <w:tab/>
      </w:r>
    </w:p>
    <w:p w14:paraId="027D1F6F" w14:textId="79F4FF76" w:rsidR="00D27E8A" w:rsidRPr="00D27E8A" w:rsidRDefault="00D27E8A" w:rsidP="00D27E8A">
      <w:pPr>
        <w:rPr>
          <w:rFonts w:ascii="Book Antiqua" w:hAnsi="Book Antiqua"/>
          <w:sz w:val="24"/>
          <w:szCs w:val="24"/>
        </w:rPr>
      </w:pPr>
      <w:r w:rsidRPr="00AD1D89">
        <w:rPr>
          <w:rFonts w:ascii="Book Antiqua" w:hAnsi="Book Antiqua"/>
          <w:b/>
        </w:rPr>
        <w:tab/>
      </w:r>
      <w:r w:rsidRPr="00AD1D89">
        <w:rPr>
          <w:rFonts w:ascii="Book Antiqua" w:hAnsi="Book Antiqua" w:cs="Arial"/>
          <w:b/>
          <w:sz w:val="24"/>
          <w:szCs w:val="24"/>
        </w:rPr>
        <w:t>WHEREAS,</w:t>
      </w:r>
      <w:r w:rsidRPr="00AD1D89">
        <w:rPr>
          <w:rFonts w:ascii="Book Antiqua" w:hAnsi="Book Antiqua" w:cs="Arial"/>
          <w:sz w:val="24"/>
          <w:szCs w:val="24"/>
        </w:rPr>
        <w:t xml:space="preserve"> the City Council of the City of Blue Grass, Iowa after a thorough review and </w:t>
      </w:r>
      <w:r>
        <w:rPr>
          <w:rFonts w:ascii="Book Antiqua" w:hAnsi="Book Antiqua" w:cs="Arial"/>
          <w:sz w:val="24"/>
          <w:szCs w:val="24"/>
        </w:rPr>
        <w:t>recommendation from the Ordinance Committee</w:t>
      </w:r>
      <w:r w:rsidRPr="00AD1D89">
        <w:rPr>
          <w:rFonts w:ascii="Book Antiqua" w:hAnsi="Book Antiqua" w:cs="Arial"/>
          <w:sz w:val="24"/>
          <w:szCs w:val="24"/>
        </w:rPr>
        <w:t xml:space="preserve">, hereby agrees to </w:t>
      </w:r>
      <w:r w:rsidRPr="00947C65">
        <w:rPr>
          <w:rFonts w:ascii="Book Antiqua" w:hAnsi="Book Antiqua" w:cs="Arial"/>
          <w:sz w:val="24"/>
          <w:szCs w:val="24"/>
        </w:rPr>
        <w:t xml:space="preserve">amend </w:t>
      </w:r>
      <w:r w:rsidRPr="00D27E8A">
        <w:rPr>
          <w:rFonts w:ascii="Book Antiqua" w:hAnsi="Book Antiqua"/>
          <w:sz w:val="24"/>
          <w:szCs w:val="24"/>
        </w:rPr>
        <w:t xml:space="preserve">Chapter </w:t>
      </w:r>
      <w:r>
        <w:rPr>
          <w:rFonts w:ascii="Book Antiqua" w:hAnsi="Book Antiqua"/>
          <w:sz w:val="24"/>
          <w:szCs w:val="24"/>
        </w:rPr>
        <w:t>17.48 Off-Street</w:t>
      </w:r>
      <w:r w:rsidRPr="00D27E8A">
        <w:rPr>
          <w:rFonts w:ascii="Book Antiqua" w:hAnsi="Book Antiqua"/>
          <w:sz w:val="24"/>
          <w:szCs w:val="24"/>
        </w:rPr>
        <w:t xml:space="preserve"> Parking</w:t>
      </w:r>
      <w:r>
        <w:rPr>
          <w:rFonts w:ascii="Book Antiqua" w:hAnsi="Book Antiqua"/>
          <w:sz w:val="24"/>
          <w:szCs w:val="24"/>
        </w:rPr>
        <w:t xml:space="preserve"> and Loading</w:t>
      </w:r>
      <w:r w:rsidRPr="00D27E8A">
        <w:rPr>
          <w:rFonts w:ascii="Book Antiqua" w:hAnsi="Book Antiqua"/>
          <w:sz w:val="24"/>
          <w:szCs w:val="24"/>
        </w:rPr>
        <w:t>.</w:t>
      </w:r>
    </w:p>
    <w:p w14:paraId="152BA996" w14:textId="77777777" w:rsidR="00D27E8A" w:rsidRPr="00323E50" w:rsidRDefault="00D27E8A" w:rsidP="00D27E8A">
      <w:pPr>
        <w:rPr>
          <w:rFonts w:ascii="Book Antiqua" w:hAnsi="Book Antiqua"/>
          <w:sz w:val="24"/>
          <w:szCs w:val="24"/>
        </w:rPr>
      </w:pPr>
    </w:p>
    <w:p w14:paraId="4715A52E" w14:textId="3D56D231" w:rsidR="00D27E8A" w:rsidRDefault="00D27E8A" w:rsidP="00D27E8A">
      <w:pPr>
        <w:pStyle w:val="CodeSection"/>
        <w:tabs>
          <w:tab w:val="clear" w:pos="1260"/>
        </w:tabs>
        <w:spacing w:after="120"/>
        <w:ind w:firstLine="720"/>
        <w:rPr>
          <w:rFonts w:ascii="Book Antiqua" w:hAnsi="Book Antiqua"/>
          <w:b w:val="0"/>
        </w:rPr>
      </w:pPr>
      <w:r w:rsidRPr="007565E5">
        <w:rPr>
          <w:rFonts w:ascii="Book Antiqua" w:hAnsi="Book Antiqua"/>
        </w:rPr>
        <w:t>NOW THEREFORE BE IT RESOLVED</w:t>
      </w:r>
      <w:r w:rsidRPr="00AD1D89">
        <w:rPr>
          <w:rFonts w:ascii="Book Antiqua" w:hAnsi="Book Antiqua"/>
        </w:rPr>
        <w:t xml:space="preserve"> </w:t>
      </w:r>
      <w:r w:rsidRPr="007565E5">
        <w:rPr>
          <w:rFonts w:ascii="Book Antiqua" w:hAnsi="Book Antiqua"/>
          <w:b w:val="0"/>
        </w:rPr>
        <w:t>that the City Council, of the City of Blue Grass, Iowa, hereby amends the Blue Grass Municipal</w:t>
      </w:r>
      <w:r>
        <w:rPr>
          <w:rFonts w:ascii="Book Antiqua" w:hAnsi="Book Antiqua"/>
          <w:b w:val="0"/>
        </w:rPr>
        <w:t xml:space="preserve"> Code</w:t>
      </w:r>
      <w:r w:rsidRPr="007565E5">
        <w:rPr>
          <w:rFonts w:ascii="Book Antiqua" w:hAnsi="Book Antiqua"/>
          <w:b w:val="0"/>
        </w:rPr>
        <w:t>,</w:t>
      </w:r>
      <w:r w:rsidRPr="00AD1D89">
        <w:rPr>
          <w:rFonts w:ascii="Book Antiqua" w:hAnsi="Book Antiqua"/>
        </w:rPr>
        <w:t xml:space="preserve"> </w:t>
      </w:r>
      <w:r w:rsidR="00523A6B">
        <w:rPr>
          <w:rFonts w:ascii="Book Antiqua" w:hAnsi="Book Antiqua"/>
          <w:b w:val="0"/>
          <w:bCs w:val="0"/>
        </w:rPr>
        <w:t xml:space="preserve">Chapter 17.48, </w:t>
      </w:r>
      <w:r>
        <w:rPr>
          <w:rFonts w:ascii="Book Antiqua" w:hAnsi="Book Antiqua"/>
          <w:b w:val="0"/>
        </w:rPr>
        <w:t>Section</w:t>
      </w:r>
      <w:r w:rsidRPr="00831BDD">
        <w:rPr>
          <w:rFonts w:ascii="Book Antiqua" w:hAnsi="Book Antiqua"/>
          <w:b w:val="0"/>
        </w:rPr>
        <w:t xml:space="preserve"> </w:t>
      </w:r>
      <w:r>
        <w:rPr>
          <w:rFonts w:ascii="Book Antiqua" w:hAnsi="Book Antiqua"/>
          <w:b w:val="0"/>
        </w:rPr>
        <w:t>17.48.080 Off-Street Parking of Vehicles, Recreational Vehicles and Trailers as follows:</w:t>
      </w:r>
    </w:p>
    <w:p w14:paraId="071C275F" w14:textId="77777777" w:rsidR="00D27E8A" w:rsidRPr="00D27E8A" w:rsidRDefault="00D27E8A" w:rsidP="00D27E8A">
      <w:pPr>
        <w:pStyle w:val="Chapter"/>
        <w:rPr>
          <w:rFonts w:ascii="Book Antiqua" w:hAnsi="Book Antiqua"/>
        </w:rPr>
      </w:pPr>
      <w:r w:rsidRPr="00D27E8A">
        <w:rPr>
          <w:rFonts w:ascii="Book Antiqua" w:hAnsi="Book Antiqua"/>
        </w:rPr>
        <w:t>Chapter 17.48</w:t>
      </w:r>
    </w:p>
    <w:p w14:paraId="5E1F0DA6" w14:textId="77777777" w:rsidR="00D27E8A" w:rsidRPr="00D27E8A" w:rsidRDefault="00D27E8A" w:rsidP="00D27E8A">
      <w:pPr>
        <w:pStyle w:val="ChapterTitle"/>
        <w:rPr>
          <w:rFonts w:ascii="Book Antiqua" w:hAnsi="Book Antiqua"/>
        </w:rPr>
      </w:pPr>
      <w:r w:rsidRPr="00D27E8A">
        <w:rPr>
          <w:rFonts w:ascii="Book Antiqua" w:hAnsi="Book Antiqua"/>
        </w:rPr>
        <w:t xml:space="preserve">OFF-STREET PARKING AND LOADING </w:t>
      </w:r>
    </w:p>
    <w:p w14:paraId="685B849A" w14:textId="77777777" w:rsidR="00D27E8A" w:rsidRPr="00D27E8A" w:rsidRDefault="00D27E8A" w:rsidP="00D27E8A">
      <w:pPr>
        <w:pStyle w:val="TOCHeader"/>
        <w:spacing w:after="60"/>
        <w:rPr>
          <w:rFonts w:ascii="Book Antiqua" w:hAnsi="Book Antiqua"/>
          <w:b w:val="0"/>
          <w:bCs w:val="0"/>
          <w:spacing w:val="0"/>
          <w:kern w:val="0"/>
          <w:position w:val="0"/>
          <w:sz w:val="24"/>
          <w:szCs w:val="24"/>
        </w:rPr>
      </w:pPr>
      <w:r w:rsidRPr="00D27E8A">
        <w:rPr>
          <w:rFonts w:ascii="Book Antiqua" w:hAnsi="Book Antiqua"/>
          <w:spacing w:val="0"/>
          <w:kern w:val="0"/>
          <w:position w:val="0"/>
          <w:sz w:val="24"/>
          <w:szCs w:val="24"/>
        </w:rPr>
        <w:t>Sections</w:t>
      </w:r>
      <w:r w:rsidRPr="00D27E8A">
        <w:rPr>
          <w:rFonts w:ascii="Book Antiqua" w:hAnsi="Book Antiqua"/>
          <w:b w:val="0"/>
          <w:bCs w:val="0"/>
          <w:spacing w:val="0"/>
          <w:kern w:val="0"/>
          <w:position w:val="0"/>
          <w:sz w:val="24"/>
          <w:szCs w:val="24"/>
        </w:rPr>
        <w:t>:</w:t>
      </w:r>
    </w:p>
    <w:p w14:paraId="19FAE5FC" w14:textId="77777777" w:rsidR="00D27E8A" w:rsidRPr="00D27E8A" w:rsidRDefault="00D27E8A" w:rsidP="00D27E8A">
      <w:pPr>
        <w:pStyle w:val="TOC"/>
        <w:tabs>
          <w:tab w:val="left" w:pos="2160"/>
        </w:tabs>
        <w:ind w:left="2160"/>
        <w:rPr>
          <w:rFonts w:ascii="Book Antiqua" w:hAnsi="Book Antiqua"/>
          <w:spacing w:val="0"/>
          <w:kern w:val="0"/>
          <w:position w:val="0"/>
          <w:sz w:val="24"/>
          <w:szCs w:val="24"/>
        </w:rPr>
      </w:pPr>
      <w:r w:rsidRPr="00D27E8A">
        <w:rPr>
          <w:rFonts w:ascii="Book Antiqua" w:hAnsi="Book Antiqua"/>
          <w:spacing w:val="0"/>
          <w:kern w:val="0"/>
          <w:position w:val="0"/>
          <w:sz w:val="24"/>
          <w:szCs w:val="24"/>
        </w:rPr>
        <w:t>17.48.080</w:t>
      </w:r>
      <w:r w:rsidRPr="00D27E8A">
        <w:rPr>
          <w:rFonts w:ascii="Book Antiqua" w:hAnsi="Book Antiqua"/>
          <w:spacing w:val="0"/>
          <w:kern w:val="0"/>
          <w:position w:val="0"/>
          <w:sz w:val="24"/>
          <w:szCs w:val="24"/>
        </w:rPr>
        <w:tab/>
        <w:t>Off-Street Parking of Vehicles, Recreational Vehicles and Trailers</w:t>
      </w:r>
      <w:r w:rsidRPr="00D27E8A">
        <w:rPr>
          <w:rFonts w:ascii="Book Antiqua" w:hAnsi="Book Antiqua"/>
          <w:b w:val="0"/>
          <w:bCs w:val="0"/>
          <w:spacing w:val="0"/>
          <w:kern w:val="0"/>
          <w:position w:val="0"/>
          <w:sz w:val="24"/>
          <w:szCs w:val="24"/>
        </w:rPr>
        <w:t>.</w:t>
      </w:r>
    </w:p>
    <w:p w14:paraId="4955A673" w14:textId="77777777" w:rsidR="00D27E8A" w:rsidRPr="00D27E8A" w:rsidRDefault="00D27E8A" w:rsidP="00D27E8A">
      <w:pPr>
        <w:pStyle w:val="Catchline"/>
        <w:spacing w:before="0" w:after="0"/>
        <w:rPr>
          <w:rFonts w:ascii="Book Antiqua" w:hAnsi="Book Antiqua"/>
          <w:b w:val="0"/>
          <w:bCs w:val="0"/>
          <w:spacing w:val="0"/>
          <w:kern w:val="0"/>
          <w:position w:val="0"/>
          <w:sz w:val="24"/>
          <w:szCs w:val="24"/>
        </w:rPr>
      </w:pPr>
    </w:p>
    <w:p w14:paraId="72BD6D85" w14:textId="77777777" w:rsidR="00D27E8A" w:rsidRPr="00D27E8A" w:rsidRDefault="00D27E8A" w:rsidP="00D27E8A">
      <w:pPr>
        <w:pStyle w:val="TOCHeader"/>
        <w:rPr>
          <w:rFonts w:ascii="Book Antiqua" w:hAnsi="Book Antiqua"/>
          <w:kern w:val="0"/>
          <w:sz w:val="24"/>
          <w:szCs w:val="24"/>
        </w:rPr>
      </w:pPr>
      <w:r w:rsidRPr="00D27E8A">
        <w:rPr>
          <w:rFonts w:ascii="Book Antiqua" w:hAnsi="Book Antiqua"/>
          <w:i/>
          <w:kern w:val="0"/>
          <w:sz w:val="24"/>
          <w:szCs w:val="24"/>
          <w:u w:val="single"/>
        </w:rPr>
        <w:t>Chapter 17.48.080 now reads:</w:t>
      </w:r>
    </w:p>
    <w:p w14:paraId="75DF6290" w14:textId="77777777" w:rsidR="00D27E8A" w:rsidRPr="00D27E8A" w:rsidRDefault="00D27E8A" w:rsidP="00D27E8A">
      <w:pPr>
        <w:widowControl/>
        <w:spacing w:after="120" w:line="240" w:lineRule="atLeast"/>
        <w:rPr>
          <w:rFonts w:ascii="Book Antiqua" w:hAnsi="Book Antiqua"/>
          <w:b/>
          <w:sz w:val="24"/>
          <w:szCs w:val="24"/>
        </w:rPr>
      </w:pPr>
      <w:r w:rsidRPr="00D27E8A">
        <w:rPr>
          <w:rFonts w:ascii="Book Antiqua" w:hAnsi="Book Antiqua"/>
          <w:b/>
          <w:sz w:val="24"/>
          <w:szCs w:val="24"/>
        </w:rPr>
        <w:t>17.48.080 Off-Street parking of vehicles, Recreational Vehicles and Trailers</w:t>
      </w:r>
    </w:p>
    <w:p w14:paraId="15D537E2" w14:textId="77777777" w:rsidR="00D27E8A" w:rsidRPr="00D27E8A" w:rsidRDefault="00D27E8A" w:rsidP="00D27E8A">
      <w:pPr>
        <w:widowControl/>
        <w:spacing w:after="120" w:line="240" w:lineRule="atLeast"/>
        <w:rPr>
          <w:rFonts w:ascii="Book Antiqua" w:hAnsi="Book Antiqua"/>
          <w:sz w:val="24"/>
          <w:szCs w:val="24"/>
        </w:rPr>
      </w:pPr>
      <w:r w:rsidRPr="00D27E8A">
        <w:rPr>
          <w:rFonts w:ascii="Book Antiqua" w:hAnsi="Book Antiqua"/>
          <w:b/>
          <w:sz w:val="24"/>
          <w:szCs w:val="24"/>
        </w:rPr>
        <w:t>Vehicles, recreational vehicles</w:t>
      </w:r>
      <w:r w:rsidRPr="00D27E8A">
        <w:rPr>
          <w:rFonts w:ascii="Book Antiqua" w:hAnsi="Book Antiqua"/>
          <w:b/>
          <w:i/>
          <w:sz w:val="24"/>
          <w:szCs w:val="24"/>
        </w:rPr>
        <w:t xml:space="preserve">, </w:t>
      </w:r>
      <w:r w:rsidRPr="00D27E8A">
        <w:rPr>
          <w:rFonts w:ascii="Book Antiqua" w:hAnsi="Book Antiqua"/>
          <w:b/>
          <w:sz w:val="24"/>
          <w:szCs w:val="24"/>
        </w:rPr>
        <w:t>motor homes, boats with trailers,</w:t>
      </w:r>
      <w:r w:rsidRPr="00D27E8A">
        <w:rPr>
          <w:rFonts w:ascii="Book Antiqua" w:hAnsi="Book Antiqua"/>
          <w:b/>
          <w:i/>
          <w:sz w:val="24"/>
          <w:szCs w:val="24"/>
        </w:rPr>
        <w:t xml:space="preserve"> </w:t>
      </w:r>
      <w:r w:rsidRPr="00D27E8A">
        <w:rPr>
          <w:rFonts w:ascii="Book Antiqua" w:hAnsi="Book Antiqua"/>
          <w:b/>
          <w:sz w:val="24"/>
          <w:szCs w:val="24"/>
        </w:rPr>
        <w:t>buses, trucks, utility, construction and enclosed trailers, camping trailers, travel trailers and hauling trailers:</w:t>
      </w:r>
      <w:r w:rsidRPr="00D27E8A">
        <w:rPr>
          <w:rFonts w:ascii="Book Antiqua" w:hAnsi="Book Antiqua"/>
          <w:sz w:val="24"/>
          <w:szCs w:val="24"/>
        </w:rPr>
        <w:t xml:space="preserve"> </w:t>
      </w:r>
    </w:p>
    <w:p w14:paraId="2FCD9F76" w14:textId="4FECD5A1" w:rsidR="00D27E8A" w:rsidRPr="00D27E8A" w:rsidRDefault="00D27E8A" w:rsidP="00D27E8A">
      <w:pPr>
        <w:spacing w:after="120"/>
        <w:ind w:left="540" w:hanging="540"/>
        <w:rPr>
          <w:rFonts w:ascii="Book Antiqua" w:hAnsi="Book Antiqua"/>
          <w:sz w:val="24"/>
          <w:szCs w:val="24"/>
        </w:rPr>
      </w:pPr>
      <w:r w:rsidRPr="00D27E8A">
        <w:rPr>
          <w:rFonts w:ascii="Book Antiqua" w:hAnsi="Book Antiqua"/>
          <w:sz w:val="24"/>
          <w:szCs w:val="24"/>
        </w:rPr>
        <w:t>A.    Vehicles, recreational vehicles, motor homes, boats with trailers, buses, trucks, utility, construction and enclosed trailers that comply with Chapter 8.16 Junk and Abandoned Vehicles,</w:t>
      </w:r>
      <w:r w:rsidRPr="00D27E8A">
        <w:rPr>
          <w:rFonts w:ascii="Book Antiqua" w:hAnsi="Book Antiqua"/>
          <w:b/>
          <w:i/>
          <w:sz w:val="24"/>
          <w:szCs w:val="24"/>
          <w:u w:val="single"/>
        </w:rPr>
        <w:t xml:space="preserve"> </w:t>
      </w:r>
      <w:r w:rsidRPr="00D27E8A">
        <w:rPr>
          <w:rFonts w:ascii="Book Antiqua" w:hAnsi="Book Antiqua"/>
          <w:sz w:val="24"/>
          <w:szCs w:val="24"/>
        </w:rPr>
        <w:t>may be parked on residential driveways or parked adjacent to an existing driveway</w:t>
      </w:r>
      <w:r w:rsidRPr="00D27E8A">
        <w:rPr>
          <w:rFonts w:ascii="Book Antiqua" w:hAnsi="Book Antiqua"/>
          <w:b/>
          <w:i/>
          <w:sz w:val="24"/>
          <w:szCs w:val="24"/>
        </w:rPr>
        <w:t xml:space="preserve"> </w:t>
      </w:r>
      <w:r w:rsidRPr="00D27E8A">
        <w:rPr>
          <w:rFonts w:ascii="Book Antiqua" w:hAnsi="Book Antiqua"/>
          <w:sz w:val="24"/>
          <w:szCs w:val="24"/>
        </w:rPr>
        <w:t xml:space="preserve">with a four-foot setback from any curb, sidewalk or street edge as to not obstruct the view of pedestrians and/or residents exiting their property.  No more than a total of two of the following types shall be permitted for each family living on the premises:  recreational vehicles, motor homes, boats with trailers, buses, trucks, utility, construction and enclosed trailers, camping trailers, travel trailers or hauling trailers.  Said recreational vehicles, camping trailers, travel trailers, hauling trailers or boat trailers </w:t>
      </w:r>
      <w:r w:rsidRPr="00D27E8A">
        <w:rPr>
          <w:rFonts w:ascii="Book Antiqua" w:hAnsi="Book Antiqua"/>
          <w:bCs/>
          <w:iCs/>
          <w:sz w:val="24"/>
          <w:szCs w:val="24"/>
        </w:rPr>
        <w:t xml:space="preserve">may be parked or stored on any driveway </w:t>
      </w:r>
      <w:r w:rsidRPr="00D27E8A">
        <w:rPr>
          <w:rFonts w:ascii="Book Antiqua" w:hAnsi="Book Antiqua"/>
          <w:sz w:val="24"/>
          <w:szCs w:val="24"/>
        </w:rPr>
        <w:t xml:space="preserve">or parked adjacent to an existing driveway </w:t>
      </w:r>
      <w:r w:rsidRPr="00D27E8A">
        <w:rPr>
          <w:rFonts w:ascii="Book Antiqua" w:hAnsi="Book Antiqua"/>
          <w:bCs/>
          <w:iCs/>
          <w:sz w:val="24"/>
          <w:szCs w:val="24"/>
        </w:rPr>
        <w:t>during the months of April 1</w:t>
      </w:r>
      <w:r w:rsidRPr="00D27E8A">
        <w:rPr>
          <w:rFonts w:ascii="Book Antiqua" w:hAnsi="Book Antiqua"/>
          <w:bCs/>
          <w:iCs/>
          <w:sz w:val="24"/>
          <w:szCs w:val="24"/>
          <w:vertAlign w:val="superscript"/>
        </w:rPr>
        <w:t>st</w:t>
      </w:r>
      <w:r w:rsidRPr="00D27E8A">
        <w:rPr>
          <w:rFonts w:ascii="Book Antiqua" w:hAnsi="Book Antiqua"/>
          <w:bCs/>
          <w:iCs/>
          <w:sz w:val="24"/>
          <w:szCs w:val="24"/>
        </w:rPr>
        <w:t xml:space="preserve"> through October 31</w:t>
      </w:r>
      <w:r w:rsidRPr="00D27E8A">
        <w:rPr>
          <w:rFonts w:ascii="Book Antiqua" w:hAnsi="Book Antiqua"/>
          <w:bCs/>
          <w:iCs/>
          <w:sz w:val="24"/>
          <w:szCs w:val="24"/>
          <w:vertAlign w:val="superscript"/>
        </w:rPr>
        <w:t>st</w:t>
      </w:r>
      <w:r w:rsidRPr="00D27E8A">
        <w:rPr>
          <w:rFonts w:ascii="Book Antiqua" w:hAnsi="Book Antiqua"/>
          <w:bCs/>
          <w:iCs/>
          <w:sz w:val="24"/>
          <w:szCs w:val="24"/>
        </w:rPr>
        <w:t xml:space="preserve"> only.</w:t>
      </w:r>
      <w:r w:rsidRPr="00D27E8A">
        <w:rPr>
          <w:rFonts w:ascii="Book Antiqua" w:hAnsi="Book Antiqua"/>
          <w:sz w:val="24"/>
          <w:szCs w:val="24"/>
        </w:rPr>
        <w:t xml:space="preserve">  </w:t>
      </w:r>
      <w:r w:rsidRPr="00D27E8A">
        <w:rPr>
          <w:rFonts w:ascii="Book Antiqua" w:hAnsi="Book Antiqua"/>
          <w:bCs/>
          <w:iCs/>
          <w:sz w:val="24"/>
          <w:szCs w:val="24"/>
        </w:rPr>
        <w:t xml:space="preserve">Said </w:t>
      </w:r>
      <w:r w:rsidRPr="00D27E8A">
        <w:rPr>
          <w:rFonts w:ascii="Book Antiqua" w:hAnsi="Book Antiqua"/>
          <w:sz w:val="24"/>
          <w:szCs w:val="24"/>
        </w:rPr>
        <w:t xml:space="preserve">recreational vehicles, camping trailers, travel trailers, hauling trailers or boat trailers shall not be parked or stored </w:t>
      </w:r>
      <w:r w:rsidRPr="00D27E8A">
        <w:rPr>
          <w:rFonts w:ascii="Book Antiqua" w:hAnsi="Book Antiqua"/>
          <w:bCs/>
          <w:iCs/>
          <w:sz w:val="24"/>
          <w:szCs w:val="24"/>
        </w:rPr>
        <w:t>during the months of November 1</w:t>
      </w:r>
      <w:r w:rsidRPr="00D27E8A">
        <w:rPr>
          <w:rFonts w:ascii="Book Antiqua" w:hAnsi="Book Antiqua"/>
          <w:bCs/>
          <w:iCs/>
          <w:sz w:val="24"/>
          <w:szCs w:val="24"/>
          <w:vertAlign w:val="superscript"/>
        </w:rPr>
        <w:t>st</w:t>
      </w:r>
      <w:r w:rsidRPr="00D27E8A">
        <w:rPr>
          <w:rFonts w:ascii="Book Antiqua" w:hAnsi="Book Antiqua"/>
          <w:bCs/>
          <w:iCs/>
          <w:sz w:val="24"/>
          <w:szCs w:val="24"/>
        </w:rPr>
        <w:t xml:space="preserve"> through March 31</w:t>
      </w:r>
      <w:r w:rsidRPr="00D27E8A">
        <w:rPr>
          <w:rFonts w:ascii="Book Antiqua" w:hAnsi="Book Antiqua"/>
          <w:bCs/>
          <w:iCs/>
          <w:sz w:val="24"/>
          <w:szCs w:val="24"/>
          <w:vertAlign w:val="superscript"/>
        </w:rPr>
        <w:t>st</w:t>
      </w:r>
      <w:r w:rsidRPr="00D27E8A">
        <w:rPr>
          <w:rFonts w:ascii="Book Antiqua" w:hAnsi="Book Antiqua"/>
          <w:sz w:val="24"/>
          <w:szCs w:val="24"/>
        </w:rPr>
        <w:t xml:space="preserve"> unless they are located behind the front yard building line, except as authorized on appeal to the Zoning Board of Adjustments.  A</w:t>
      </w:r>
      <w:r w:rsidRPr="00D27E8A">
        <w:rPr>
          <w:rFonts w:ascii="Book Antiqua" w:hAnsi="Book Antiqua"/>
          <w:bCs/>
          <w:iCs/>
          <w:sz w:val="24"/>
          <w:szCs w:val="24"/>
        </w:rPr>
        <w:t xml:space="preserve"> 16’ (sixteen foot) utility trailer or a 16’ (sixteen foot) pull behind pop-up camper may be stored directly behind the residence all year round. </w:t>
      </w:r>
      <w:r w:rsidRPr="00D27E8A">
        <w:rPr>
          <w:rFonts w:ascii="Book Antiqua" w:hAnsi="Book Antiqua"/>
          <w:sz w:val="24"/>
          <w:szCs w:val="24"/>
        </w:rPr>
        <w:t xml:space="preserve"> </w:t>
      </w:r>
      <w:r w:rsidRPr="00D27E8A">
        <w:rPr>
          <w:rFonts w:ascii="Book Antiqua" w:hAnsi="Book Antiqua"/>
          <w:bCs/>
          <w:iCs/>
          <w:sz w:val="24"/>
          <w:szCs w:val="24"/>
        </w:rPr>
        <w:t xml:space="preserve">To determine a front yard building line, see Frontage and yard requirements, Chapters 17.24.060; 17.28.060 and 17.32.060, with the exception of a corner lot.  For purposes of this section, corner lots shall have a front yard building line only on the side of a property where the </w:t>
      </w:r>
      <w:r w:rsidRPr="00D27E8A">
        <w:rPr>
          <w:rFonts w:ascii="Book Antiqua" w:hAnsi="Book Antiqua"/>
          <w:bCs/>
          <w:iCs/>
          <w:sz w:val="24"/>
          <w:szCs w:val="24"/>
        </w:rPr>
        <w:lastRenderedPageBreak/>
        <w:t xml:space="preserve">front door to the residence is located. </w:t>
      </w:r>
      <w:r w:rsidRPr="00D27E8A">
        <w:rPr>
          <w:rFonts w:ascii="Book Antiqua" w:hAnsi="Book Antiqua"/>
          <w:sz w:val="24"/>
          <w:szCs w:val="24"/>
        </w:rPr>
        <w:t>Under no circumstances shall a recreational vehicle or camping trailer, travel trailer, hauling trailer or boat trailer be parked or stored in the public right-of-way</w:t>
      </w:r>
      <w:r w:rsidRPr="00D27E8A">
        <w:rPr>
          <w:rFonts w:ascii="Book Antiqua" w:hAnsi="Book Antiqua"/>
          <w:bCs/>
          <w:iCs/>
          <w:sz w:val="24"/>
          <w:szCs w:val="24"/>
        </w:rPr>
        <w:t xml:space="preserve"> or City Street.  Refer to Chapter 10.24.130.  Certain Subdivision covenants shall also apply to this chapter.  (Amd. 10-08, eff. 07/26/10) (Amd. 16-07, eff. 07/13/16)</w:t>
      </w:r>
    </w:p>
    <w:p w14:paraId="5AB2FE69" w14:textId="77777777" w:rsidR="00026800" w:rsidRPr="00D27E8A" w:rsidRDefault="00026800">
      <w:pPr>
        <w:rPr>
          <w:rFonts w:ascii="Book Antiqua" w:hAnsi="Book Antiqua"/>
        </w:rPr>
      </w:pPr>
    </w:p>
    <w:p w14:paraId="046438C7" w14:textId="77777777" w:rsidR="00D27E8A" w:rsidRPr="00D27E8A" w:rsidRDefault="00D27E8A" w:rsidP="00D27E8A">
      <w:pPr>
        <w:pStyle w:val="TOCHeader"/>
        <w:rPr>
          <w:rFonts w:ascii="Book Antiqua" w:hAnsi="Book Antiqua"/>
          <w:i/>
          <w:kern w:val="0"/>
          <w:sz w:val="24"/>
          <w:szCs w:val="24"/>
          <w:u w:val="single"/>
        </w:rPr>
      </w:pPr>
      <w:r w:rsidRPr="00D27E8A">
        <w:rPr>
          <w:rFonts w:ascii="Book Antiqua" w:hAnsi="Book Antiqua"/>
          <w:i/>
          <w:kern w:val="0"/>
          <w:sz w:val="24"/>
          <w:szCs w:val="24"/>
          <w:u w:val="single"/>
        </w:rPr>
        <w:t>Chapter 17.48.080 change to read as follows:</w:t>
      </w:r>
    </w:p>
    <w:p w14:paraId="0BEE98E5" w14:textId="77777777" w:rsidR="00D27E8A" w:rsidRPr="00D27E8A" w:rsidRDefault="00D27E8A" w:rsidP="00D27E8A">
      <w:pPr>
        <w:widowControl/>
        <w:spacing w:after="120" w:line="240" w:lineRule="atLeast"/>
        <w:rPr>
          <w:rFonts w:ascii="Book Antiqua" w:hAnsi="Book Antiqua"/>
          <w:b/>
          <w:sz w:val="24"/>
          <w:szCs w:val="24"/>
        </w:rPr>
      </w:pPr>
      <w:r w:rsidRPr="00D27E8A">
        <w:rPr>
          <w:rFonts w:ascii="Book Antiqua" w:hAnsi="Book Antiqua"/>
          <w:b/>
          <w:sz w:val="24"/>
          <w:szCs w:val="24"/>
        </w:rPr>
        <w:t>17.48.080 Off-Street parking of vehicles, Recreational Vehicles and Trailers</w:t>
      </w:r>
    </w:p>
    <w:p w14:paraId="5B6C5192" w14:textId="77777777" w:rsidR="00D27E8A" w:rsidRPr="00D27E8A" w:rsidRDefault="00D27E8A" w:rsidP="00D27E8A">
      <w:pPr>
        <w:widowControl/>
        <w:spacing w:after="120" w:line="240" w:lineRule="atLeast"/>
        <w:rPr>
          <w:rFonts w:ascii="Book Antiqua" w:hAnsi="Book Antiqua"/>
          <w:sz w:val="24"/>
          <w:szCs w:val="24"/>
        </w:rPr>
      </w:pPr>
      <w:r w:rsidRPr="00D27E8A">
        <w:rPr>
          <w:rFonts w:ascii="Book Antiqua" w:hAnsi="Book Antiqua"/>
          <w:b/>
          <w:sz w:val="24"/>
          <w:szCs w:val="24"/>
        </w:rPr>
        <w:t>Vehicles, recreational vehicles</w:t>
      </w:r>
      <w:r w:rsidRPr="00D27E8A">
        <w:rPr>
          <w:rFonts w:ascii="Book Antiqua" w:hAnsi="Book Antiqua"/>
          <w:b/>
          <w:i/>
          <w:sz w:val="24"/>
          <w:szCs w:val="24"/>
        </w:rPr>
        <w:t xml:space="preserve">, </w:t>
      </w:r>
      <w:r w:rsidRPr="00D27E8A">
        <w:rPr>
          <w:rFonts w:ascii="Book Antiqua" w:hAnsi="Book Antiqua"/>
          <w:b/>
          <w:sz w:val="24"/>
          <w:szCs w:val="24"/>
        </w:rPr>
        <w:t>motor homes, boats with trailers,</w:t>
      </w:r>
      <w:r w:rsidRPr="00D27E8A">
        <w:rPr>
          <w:rFonts w:ascii="Book Antiqua" w:hAnsi="Book Antiqua"/>
          <w:b/>
          <w:i/>
          <w:sz w:val="24"/>
          <w:szCs w:val="24"/>
        </w:rPr>
        <w:t xml:space="preserve"> </w:t>
      </w:r>
      <w:r w:rsidRPr="00D27E8A">
        <w:rPr>
          <w:rFonts w:ascii="Book Antiqua" w:hAnsi="Book Antiqua"/>
          <w:b/>
          <w:sz w:val="24"/>
          <w:szCs w:val="24"/>
        </w:rPr>
        <w:t>buses, trucks, utility, construction and enclosed trailers, camping trailers, travel trailers and hauling trailers:</w:t>
      </w:r>
      <w:r w:rsidRPr="00D27E8A">
        <w:rPr>
          <w:rFonts w:ascii="Book Antiqua" w:hAnsi="Book Antiqua"/>
          <w:sz w:val="24"/>
          <w:szCs w:val="24"/>
        </w:rPr>
        <w:t xml:space="preserve"> </w:t>
      </w:r>
    </w:p>
    <w:p w14:paraId="658239B6" w14:textId="5AD5AD2B" w:rsidR="00D27E8A" w:rsidRPr="00523A6B" w:rsidRDefault="00D27E8A" w:rsidP="00D27E8A">
      <w:pPr>
        <w:spacing w:after="120"/>
        <w:ind w:left="540" w:hanging="540"/>
        <w:rPr>
          <w:rFonts w:ascii="Book Antiqua" w:hAnsi="Book Antiqua"/>
          <w:b/>
          <w:i/>
          <w:sz w:val="24"/>
          <w:szCs w:val="24"/>
          <w:u w:val="single"/>
        </w:rPr>
      </w:pPr>
      <w:r w:rsidRPr="00D27E8A">
        <w:rPr>
          <w:rFonts w:ascii="Book Antiqua" w:hAnsi="Book Antiqua"/>
          <w:sz w:val="24"/>
          <w:szCs w:val="24"/>
        </w:rPr>
        <w:t>A.    Vehicles, recreational vehicles, motor homes, boats with trailers, buses, trucks, utility, construction and enclosed trailers that comply with Chapter 8.16 Junk and Abandoned Vehicles,</w:t>
      </w:r>
      <w:r w:rsidRPr="00D27E8A">
        <w:rPr>
          <w:rFonts w:ascii="Book Antiqua" w:hAnsi="Book Antiqua"/>
          <w:b/>
          <w:i/>
          <w:sz w:val="24"/>
          <w:szCs w:val="24"/>
          <w:u w:val="single"/>
        </w:rPr>
        <w:t xml:space="preserve"> </w:t>
      </w:r>
      <w:r w:rsidRPr="00D27E8A">
        <w:rPr>
          <w:rFonts w:ascii="Book Antiqua" w:hAnsi="Book Antiqua"/>
          <w:sz w:val="24"/>
          <w:szCs w:val="24"/>
        </w:rPr>
        <w:t>may be parked on residential driveways or parked adjacent to an existing driveway</w:t>
      </w:r>
      <w:r w:rsidRPr="00D27E8A">
        <w:rPr>
          <w:rFonts w:ascii="Book Antiqua" w:hAnsi="Book Antiqua"/>
          <w:b/>
          <w:i/>
          <w:sz w:val="24"/>
          <w:szCs w:val="24"/>
        </w:rPr>
        <w:t xml:space="preserve"> </w:t>
      </w:r>
      <w:r w:rsidRPr="00D27E8A">
        <w:rPr>
          <w:rFonts w:ascii="Book Antiqua" w:hAnsi="Book Antiqua"/>
          <w:sz w:val="24"/>
          <w:szCs w:val="24"/>
        </w:rPr>
        <w:t xml:space="preserve">with a four-foot setback from any curb, sidewalk or street edge as to not obstruct the view of pedestrians and/or residents exiting their property.  No more than a total of two of the following types shall be permitted for each family living on the premises:  recreational vehicles, motor homes, boats with trailers, buses, trucks, utility, construction and enclosed trailers, camping trailers, travel trailers or hauling trailers.  </w:t>
      </w:r>
      <w:r w:rsidRPr="00D27E8A">
        <w:rPr>
          <w:rFonts w:ascii="Book Antiqua" w:hAnsi="Book Antiqua"/>
          <w:b/>
          <w:bCs/>
          <w:i/>
          <w:iCs/>
          <w:sz w:val="24"/>
          <w:szCs w:val="24"/>
          <w:highlight w:val="yellow"/>
          <w:u w:val="single"/>
        </w:rPr>
        <w:t>A recreational vehicle, camping trailer or travel trailer shall not be occupied for more than 72 (seventy-two) hours while it is parked or stored in any area within the incorporated limits</w:t>
      </w:r>
      <w:r w:rsidR="00301B1E">
        <w:rPr>
          <w:rFonts w:ascii="Book Antiqua" w:hAnsi="Book Antiqua"/>
          <w:b/>
          <w:bCs/>
          <w:i/>
          <w:iCs/>
          <w:sz w:val="24"/>
          <w:szCs w:val="24"/>
          <w:highlight w:val="yellow"/>
          <w:u w:val="single"/>
        </w:rPr>
        <w:t xml:space="preserve"> with the exception of the local Blue Grass Homecoming Days Special Event (see Section 10.24.031)</w:t>
      </w:r>
      <w:r w:rsidRPr="00D27E8A">
        <w:rPr>
          <w:rFonts w:ascii="Book Antiqua" w:hAnsi="Book Antiqua"/>
          <w:b/>
          <w:bCs/>
          <w:i/>
          <w:iCs/>
          <w:sz w:val="24"/>
          <w:szCs w:val="24"/>
          <w:highlight w:val="yellow"/>
          <w:u w:val="single"/>
        </w:rPr>
        <w:t>.</w:t>
      </w:r>
      <w:r w:rsidRPr="00D27E8A">
        <w:rPr>
          <w:rFonts w:ascii="Book Antiqua" w:hAnsi="Book Antiqua"/>
          <w:sz w:val="24"/>
          <w:szCs w:val="24"/>
        </w:rPr>
        <w:t xml:space="preserve"> Said recreational vehicles, camping trailers, travel trailers, hauling trailers or boat trailers </w:t>
      </w:r>
      <w:r w:rsidRPr="00D27E8A">
        <w:rPr>
          <w:rFonts w:ascii="Book Antiqua" w:hAnsi="Book Antiqua"/>
          <w:bCs/>
          <w:iCs/>
          <w:sz w:val="24"/>
          <w:szCs w:val="24"/>
        </w:rPr>
        <w:t xml:space="preserve">may be parked or stored on any driveway </w:t>
      </w:r>
      <w:r w:rsidRPr="00D27E8A">
        <w:rPr>
          <w:rFonts w:ascii="Book Antiqua" w:hAnsi="Book Antiqua"/>
          <w:sz w:val="24"/>
          <w:szCs w:val="24"/>
        </w:rPr>
        <w:t xml:space="preserve">or parked adjacent to an existing driveway </w:t>
      </w:r>
      <w:r w:rsidRPr="00D27E8A">
        <w:rPr>
          <w:rFonts w:ascii="Book Antiqua" w:hAnsi="Book Antiqua"/>
          <w:bCs/>
          <w:iCs/>
          <w:sz w:val="24"/>
          <w:szCs w:val="24"/>
        </w:rPr>
        <w:t>during the months of April 1</w:t>
      </w:r>
      <w:r w:rsidRPr="00D27E8A">
        <w:rPr>
          <w:rFonts w:ascii="Book Antiqua" w:hAnsi="Book Antiqua"/>
          <w:bCs/>
          <w:iCs/>
          <w:sz w:val="24"/>
          <w:szCs w:val="24"/>
          <w:vertAlign w:val="superscript"/>
        </w:rPr>
        <w:t>st</w:t>
      </w:r>
      <w:r w:rsidRPr="00D27E8A">
        <w:rPr>
          <w:rFonts w:ascii="Book Antiqua" w:hAnsi="Book Antiqua"/>
          <w:bCs/>
          <w:iCs/>
          <w:sz w:val="24"/>
          <w:szCs w:val="24"/>
        </w:rPr>
        <w:t xml:space="preserve"> through October 31</w:t>
      </w:r>
      <w:r w:rsidRPr="00D27E8A">
        <w:rPr>
          <w:rFonts w:ascii="Book Antiqua" w:hAnsi="Book Antiqua"/>
          <w:bCs/>
          <w:iCs/>
          <w:sz w:val="24"/>
          <w:szCs w:val="24"/>
          <w:vertAlign w:val="superscript"/>
        </w:rPr>
        <w:t>st</w:t>
      </w:r>
      <w:r w:rsidRPr="00D27E8A">
        <w:rPr>
          <w:rFonts w:ascii="Book Antiqua" w:hAnsi="Book Antiqua"/>
          <w:bCs/>
          <w:iCs/>
          <w:sz w:val="24"/>
          <w:szCs w:val="24"/>
        </w:rPr>
        <w:t xml:space="preserve"> only.</w:t>
      </w:r>
      <w:r w:rsidRPr="00D27E8A">
        <w:rPr>
          <w:rFonts w:ascii="Book Antiqua" w:hAnsi="Book Antiqua"/>
          <w:sz w:val="24"/>
          <w:szCs w:val="24"/>
        </w:rPr>
        <w:t xml:space="preserve">  </w:t>
      </w:r>
      <w:r w:rsidRPr="00D27E8A">
        <w:rPr>
          <w:rFonts w:ascii="Book Antiqua" w:hAnsi="Book Antiqua"/>
          <w:bCs/>
          <w:iCs/>
          <w:sz w:val="24"/>
          <w:szCs w:val="24"/>
        </w:rPr>
        <w:t xml:space="preserve">Said </w:t>
      </w:r>
      <w:r w:rsidRPr="00D27E8A">
        <w:rPr>
          <w:rFonts w:ascii="Book Antiqua" w:hAnsi="Book Antiqua"/>
          <w:sz w:val="24"/>
          <w:szCs w:val="24"/>
        </w:rPr>
        <w:t xml:space="preserve">recreational vehicles, camping trailers, travel trailers, hauling trailers or boat trailers shall not be parked or stored </w:t>
      </w:r>
      <w:r w:rsidRPr="00D27E8A">
        <w:rPr>
          <w:rFonts w:ascii="Book Antiqua" w:hAnsi="Book Antiqua"/>
          <w:bCs/>
          <w:iCs/>
          <w:sz w:val="24"/>
          <w:szCs w:val="24"/>
        </w:rPr>
        <w:t>during the months of November 1</w:t>
      </w:r>
      <w:r w:rsidRPr="00D27E8A">
        <w:rPr>
          <w:rFonts w:ascii="Book Antiqua" w:hAnsi="Book Antiqua"/>
          <w:bCs/>
          <w:iCs/>
          <w:sz w:val="24"/>
          <w:szCs w:val="24"/>
          <w:vertAlign w:val="superscript"/>
        </w:rPr>
        <w:t>st</w:t>
      </w:r>
      <w:r w:rsidRPr="00D27E8A">
        <w:rPr>
          <w:rFonts w:ascii="Book Antiqua" w:hAnsi="Book Antiqua"/>
          <w:bCs/>
          <w:iCs/>
          <w:sz w:val="24"/>
          <w:szCs w:val="24"/>
        </w:rPr>
        <w:t xml:space="preserve"> through March 31</w:t>
      </w:r>
      <w:r w:rsidRPr="00D27E8A">
        <w:rPr>
          <w:rFonts w:ascii="Book Antiqua" w:hAnsi="Book Antiqua"/>
          <w:bCs/>
          <w:iCs/>
          <w:sz w:val="24"/>
          <w:szCs w:val="24"/>
          <w:vertAlign w:val="superscript"/>
        </w:rPr>
        <w:t>st</w:t>
      </w:r>
      <w:r w:rsidRPr="00D27E8A">
        <w:rPr>
          <w:rFonts w:ascii="Book Antiqua" w:hAnsi="Book Antiqua"/>
          <w:sz w:val="24"/>
          <w:szCs w:val="24"/>
        </w:rPr>
        <w:t xml:space="preserve"> unless they are located behind the front yard building line, except as authorized on appeal to the Zoning Board of Adjustments.  A</w:t>
      </w:r>
      <w:r w:rsidRPr="00D27E8A">
        <w:rPr>
          <w:rFonts w:ascii="Book Antiqua" w:hAnsi="Book Antiqua"/>
          <w:bCs/>
          <w:iCs/>
          <w:sz w:val="24"/>
          <w:szCs w:val="24"/>
        </w:rPr>
        <w:t xml:space="preserve"> 16’ (sixteen foot) utility trailer or a 16’ (sixteen foot) pull behind pop-up camper may be stored directly behind the residence all year round. </w:t>
      </w:r>
      <w:r w:rsidRPr="00D27E8A">
        <w:rPr>
          <w:rFonts w:ascii="Book Antiqua" w:hAnsi="Book Antiqua"/>
          <w:sz w:val="24"/>
          <w:szCs w:val="24"/>
        </w:rPr>
        <w:t xml:space="preserve"> </w:t>
      </w:r>
      <w:r w:rsidRPr="00D27E8A">
        <w:rPr>
          <w:rFonts w:ascii="Book Antiqua" w:hAnsi="Book Antiqua"/>
          <w:bCs/>
          <w:iCs/>
          <w:sz w:val="24"/>
          <w:szCs w:val="24"/>
        </w:rPr>
        <w:t xml:space="preserve">To determine a front yard building line, see Frontage and yard requirements, Chapters 17.24.060; 17.28.060 and 17.32.060, with the exception of a corner lot.  For purposes of this section, corner lots shall have a front yard building line only on the side of a property where the front door to the residence is located. </w:t>
      </w:r>
      <w:r w:rsidRPr="00D27E8A">
        <w:rPr>
          <w:rFonts w:ascii="Book Antiqua" w:hAnsi="Book Antiqua"/>
          <w:sz w:val="24"/>
          <w:szCs w:val="24"/>
        </w:rPr>
        <w:t>Under no circumstances shall a recreational vehicle or camping trailer, travel trailer, hauling trailer or boat trailer be parked or stored in the public right-of-way</w:t>
      </w:r>
      <w:r w:rsidRPr="00D27E8A">
        <w:rPr>
          <w:rFonts w:ascii="Book Antiqua" w:hAnsi="Book Antiqua"/>
          <w:bCs/>
          <w:iCs/>
          <w:sz w:val="24"/>
          <w:szCs w:val="24"/>
        </w:rPr>
        <w:t xml:space="preserve"> or City Street.  Refer to Chapter 10.24.130.  Certain Subdivision covenants shall also apply to this chapter.  (Amd. 10-08, eff. 07/26/10) (Amd. 16-07, eff. 07/13/16)</w:t>
      </w:r>
      <w:r w:rsidR="0058343E">
        <w:rPr>
          <w:rFonts w:ascii="Book Antiqua" w:hAnsi="Book Antiqua"/>
          <w:bCs/>
          <w:iCs/>
          <w:sz w:val="24"/>
          <w:szCs w:val="24"/>
        </w:rPr>
        <w:t xml:space="preserve"> </w:t>
      </w:r>
      <w:r w:rsidR="0058343E" w:rsidRPr="00523A6B">
        <w:rPr>
          <w:rFonts w:ascii="Book Antiqua" w:hAnsi="Book Antiqua"/>
          <w:b/>
          <w:i/>
          <w:sz w:val="24"/>
          <w:szCs w:val="24"/>
          <w:highlight w:val="yellow"/>
          <w:u w:val="single"/>
        </w:rPr>
        <w:t>(Amd. 25-06, eff. 00/00/25)</w:t>
      </w:r>
    </w:p>
    <w:p w14:paraId="66C37060" w14:textId="77777777" w:rsidR="00D27E8A" w:rsidRDefault="00D27E8A" w:rsidP="00D27E8A">
      <w:pPr>
        <w:rPr>
          <w:rFonts w:ascii="Book Antiqua" w:hAnsi="Book Antiqua"/>
          <w:b/>
          <w:sz w:val="24"/>
          <w:szCs w:val="24"/>
          <w:u w:val="single"/>
        </w:rPr>
      </w:pPr>
    </w:p>
    <w:p w14:paraId="0C95C66D" w14:textId="77777777" w:rsidR="00D27E8A" w:rsidRDefault="00D27E8A" w:rsidP="00D27E8A">
      <w:pPr>
        <w:rPr>
          <w:rFonts w:ascii="Book Antiqua" w:hAnsi="Book Antiqua"/>
          <w:b/>
          <w:sz w:val="24"/>
          <w:szCs w:val="24"/>
          <w:u w:val="single"/>
        </w:rPr>
      </w:pPr>
    </w:p>
    <w:p w14:paraId="72DAE405" w14:textId="77777777" w:rsidR="00D27E8A" w:rsidRDefault="00D27E8A" w:rsidP="00D27E8A">
      <w:pPr>
        <w:rPr>
          <w:rFonts w:ascii="Book Antiqua" w:hAnsi="Book Antiqua"/>
          <w:b/>
          <w:sz w:val="24"/>
          <w:szCs w:val="24"/>
          <w:u w:val="single"/>
        </w:rPr>
      </w:pPr>
    </w:p>
    <w:p w14:paraId="5C02A97A" w14:textId="77777777" w:rsidR="00D27E8A" w:rsidRDefault="00D27E8A" w:rsidP="00D27E8A">
      <w:pPr>
        <w:rPr>
          <w:rFonts w:ascii="Book Antiqua" w:hAnsi="Book Antiqua"/>
          <w:b/>
          <w:sz w:val="24"/>
          <w:szCs w:val="24"/>
          <w:u w:val="single"/>
        </w:rPr>
      </w:pPr>
    </w:p>
    <w:p w14:paraId="6463325C" w14:textId="77777777" w:rsidR="00D27E8A" w:rsidRDefault="00D27E8A" w:rsidP="00D27E8A">
      <w:pPr>
        <w:rPr>
          <w:rFonts w:ascii="Book Antiqua" w:hAnsi="Book Antiqua"/>
          <w:b/>
          <w:sz w:val="24"/>
          <w:szCs w:val="24"/>
          <w:u w:val="single"/>
        </w:rPr>
      </w:pPr>
    </w:p>
    <w:p w14:paraId="48402148" w14:textId="77777777" w:rsidR="00D27E8A" w:rsidRDefault="00D27E8A" w:rsidP="00D27E8A">
      <w:pPr>
        <w:rPr>
          <w:rFonts w:ascii="Book Antiqua" w:hAnsi="Book Antiqua"/>
          <w:b/>
          <w:sz w:val="24"/>
          <w:szCs w:val="24"/>
          <w:u w:val="single"/>
        </w:rPr>
      </w:pPr>
    </w:p>
    <w:p w14:paraId="26CEE704" w14:textId="77777777" w:rsidR="00D27E8A" w:rsidRDefault="00D27E8A" w:rsidP="00D27E8A">
      <w:pPr>
        <w:rPr>
          <w:rFonts w:ascii="Book Antiqua" w:hAnsi="Book Antiqua"/>
          <w:b/>
          <w:sz w:val="24"/>
          <w:szCs w:val="24"/>
          <w:u w:val="single"/>
        </w:rPr>
      </w:pPr>
    </w:p>
    <w:p w14:paraId="7F8CBA9B" w14:textId="77777777" w:rsidR="00D27E8A" w:rsidRDefault="00D27E8A" w:rsidP="00D27E8A">
      <w:pPr>
        <w:rPr>
          <w:rFonts w:ascii="Book Antiqua" w:hAnsi="Book Antiqua"/>
          <w:b/>
          <w:sz w:val="24"/>
          <w:szCs w:val="24"/>
          <w:u w:val="single"/>
        </w:rPr>
      </w:pPr>
    </w:p>
    <w:p w14:paraId="4B180D2E" w14:textId="77777777" w:rsidR="00D27E8A" w:rsidRDefault="00D27E8A" w:rsidP="00D27E8A">
      <w:pPr>
        <w:rPr>
          <w:rFonts w:ascii="Book Antiqua" w:hAnsi="Book Antiqua"/>
          <w:b/>
          <w:sz w:val="24"/>
          <w:szCs w:val="24"/>
          <w:u w:val="single"/>
        </w:rPr>
      </w:pPr>
    </w:p>
    <w:p w14:paraId="4C58D2BC" w14:textId="77777777" w:rsidR="00D27E8A" w:rsidRDefault="00D27E8A" w:rsidP="00D27E8A">
      <w:pPr>
        <w:rPr>
          <w:rFonts w:ascii="Book Antiqua" w:hAnsi="Book Antiqua"/>
          <w:b/>
          <w:sz w:val="24"/>
          <w:szCs w:val="24"/>
          <w:u w:val="single"/>
        </w:rPr>
      </w:pPr>
    </w:p>
    <w:p w14:paraId="12991604" w14:textId="74BE8748" w:rsidR="00D27E8A" w:rsidRPr="00830684" w:rsidRDefault="00D27E8A" w:rsidP="00D27E8A">
      <w:pPr>
        <w:rPr>
          <w:rFonts w:ascii="Book Antiqua" w:hAnsi="Book Antiqua"/>
          <w:sz w:val="24"/>
          <w:szCs w:val="24"/>
        </w:rPr>
      </w:pPr>
      <w:r w:rsidRPr="00830684">
        <w:rPr>
          <w:rFonts w:ascii="Book Antiqua" w:hAnsi="Book Antiqua"/>
          <w:b/>
          <w:sz w:val="24"/>
          <w:szCs w:val="24"/>
          <w:u w:val="single"/>
        </w:rPr>
        <w:t>Full force and effect</w:t>
      </w:r>
      <w:r w:rsidRPr="00830684">
        <w:rPr>
          <w:rFonts w:ascii="Book Antiqua" w:hAnsi="Book Antiqua"/>
          <w:sz w:val="24"/>
          <w:szCs w:val="24"/>
        </w:rPr>
        <w:t>.  This amendment shall be in full force and effect from the date of passage and publication as required by law.</w:t>
      </w:r>
    </w:p>
    <w:p w14:paraId="15EE5B44" w14:textId="77777777" w:rsidR="00D27E8A" w:rsidRPr="00830684" w:rsidRDefault="00D27E8A" w:rsidP="00D27E8A">
      <w:pPr>
        <w:rPr>
          <w:rFonts w:ascii="Book Antiqua" w:hAnsi="Book Antiqua"/>
          <w:sz w:val="24"/>
          <w:szCs w:val="24"/>
        </w:rPr>
      </w:pPr>
    </w:p>
    <w:p w14:paraId="743001F0" w14:textId="77777777" w:rsidR="00D27E8A" w:rsidRPr="007565E5" w:rsidRDefault="00D27E8A" w:rsidP="00D27E8A">
      <w:pPr>
        <w:rPr>
          <w:rFonts w:ascii="Book Antiqua" w:hAnsi="Book Antiqua"/>
          <w:sz w:val="24"/>
          <w:szCs w:val="24"/>
        </w:rPr>
      </w:pPr>
      <w:r w:rsidRPr="00830684">
        <w:rPr>
          <w:rFonts w:ascii="Book Antiqua" w:hAnsi="Book Antiqua"/>
          <w:b/>
          <w:sz w:val="24"/>
          <w:szCs w:val="24"/>
          <w:u w:val="single"/>
        </w:rPr>
        <w:t>Repealer</w:t>
      </w:r>
      <w:r w:rsidRPr="00830684">
        <w:rPr>
          <w:rFonts w:ascii="Book Antiqua" w:hAnsi="Book Antiqua"/>
          <w:sz w:val="24"/>
          <w:szCs w:val="24"/>
        </w:rPr>
        <w:t>.  This amendment shall be construed to repeal any prior amendment inconsistent h</w:t>
      </w:r>
      <w:r w:rsidRPr="007565E5">
        <w:rPr>
          <w:rFonts w:ascii="Book Antiqua" w:hAnsi="Book Antiqua"/>
          <w:sz w:val="24"/>
          <w:szCs w:val="24"/>
        </w:rPr>
        <w:t>erewith.</w:t>
      </w:r>
    </w:p>
    <w:p w14:paraId="70C743E7" w14:textId="77777777" w:rsidR="00D27E8A" w:rsidRPr="007565E5" w:rsidRDefault="00D27E8A" w:rsidP="00D27E8A">
      <w:pPr>
        <w:rPr>
          <w:rFonts w:ascii="Book Antiqua" w:hAnsi="Book Antiqua"/>
          <w:sz w:val="24"/>
          <w:szCs w:val="24"/>
        </w:rPr>
      </w:pPr>
    </w:p>
    <w:p w14:paraId="2784EE87" w14:textId="77777777" w:rsidR="00D27E8A" w:rsidRPr="007565E5" w:rsidRDefault="00D27E8A" w:rsidP="00D27E8A">
      <w:pPr>
        <w:rPr>
          <w:rFonts w:ascii="Book Antiqua" w:hAnsi="Book Antiqua"/>
          <w:sz w:val="24"/>
          <w:szCs w:val="24"/>
        </w:rPr>
      </w:pPr>
      <w:r w:rsidRPr="007565E5">
        <w:rPr>
          <w:rFonts w:ascii="Book Antiqua" w:hAnsi="Book Antiqua"/>
          <w:b/>
          <w:sz w:val="24"/>
          <w:szCs w:val="24"/>
          <w:u w:val="single"/>
        </w:rPr>
        <w:t>Severability of provisions</w:t>
      </w:r>
      <w:r w:rsidRPr="007565E5">
        <w:rPr>
          <w:rFonts w:ascii="Book Antiqua" w:hAnsi="Book Antiqua"/>
          <w:sz w:val="24"/>
          <w:szCs w:val="24"/>
        </w:rPr>
        <w:t>.  If any section, subsection, sentence, clause, phrase or portion of this amendment be held invalid or unconstitutional by any court of competent jurisdiction, such portion shall be deemed as separate, distinct and independent provision as such holdings shall not be affected the validity of the remaining portion hereof.</w:t>
      </w:r>
    </w:p>
    <w:p w14:paraId="31BF8364" w14:textId="77777777" w:rsidR="00D27E8A" w:rsidRPr="007565E5" w:rsidRDefault="00D27E8A" w:rsidP="00D27E8A">
      <w:pPr>
        <w:rPr>
          <w:rFonts w:ascii="Book Antiqua" w:hAnsi="Book Antiqua"/>
          <w:sz w:val="24"/>
          <w:szCs w:val="24"/>
        </w:rPr>
      </w:pPr>
    </w:p>
    <w:p w14:paraId="1B205EB5" w14:textId="77777777" w:rsidR="00D27E8A" w:rsidRPr="00D27E8A" w:rsidRDefault="00D27E8A" w:rsidP="009D211B">
      <w:pPr>
        <w:pStyle w:val="BodyText"/>
        <w:spacing w:after="60"/>
        <w:jc w:val="center"/>
        <w:rPr>
          <w:rFonts w:ascii="Book Antiqua" w:hAnsi="Book Antiqua"/>
          <w:highlight w:val="yellow"/>
        </w:rPr>
      </w:pPr>
      <w:r w:rsidRPr="00D27E8A">
        <w:rPr>
          <w:rFonts w:ascii="Book Antiqua" w:hAnsi="Book Antiqua"/>
          <w:highlight w:val="yellow"/>
        </w:rPr>
        <w:t xml:space="preserve">Passed by the City Council of the City of Blue Grass, Iowa, this </w:t>
      </w:r>
      <w:r w:rsidRPr="00D27E8A">
        <w:rPr>
          <w:rFonts w:ascii="Book Antiqua" w:hAnsi="Book Antiqua"/>
          <w:highlight w:val="yellow"/>
          <w:u w:val="single"/>
        </w:rPr>
        <w:t xml:space="preserve">     6</w:t>
      </w:r>
      <w:r w:rsidRPr="00D27E8A">
        <w:rPr>
          <w:rFonts w:ascii="Book Antiqua" w:hAnsi="Book Antiqua"/>
          <w:highlight w:val="yellow"/>
          <w:u w:val="single"/>
          <w:vertAlign w:val="superscript"/>
        </w:rPr>
        <w:t>th</w:t>
      </w:r>
      <w:r w:rsidRPr="00D27E8A">
        <w:rPr>
          <w:rFonts w:ascii="Book Antiqua" w:hAnsi="Book Antiqua"/>
          <w:highlight w:val="yellow"/>
          <w:u w:val="single"/>
        </w:rPr>
        <w:t xml:space="preserve">   </w:t>
      </w:r>
      <w:r w:rsidRPr="00D27E8A">
        <w:rPr>
          <w:rFonts w:ascii="Book Antiqua" w:hAnsi="Book Antiqua"/>
          <w:highlight w:val="yellow"/>
          <w:u w:val="single"/>
          <w:vertAlign w:val="superscript"/>
        </w:rPr>
        <w:t xml:space="preserve"> </w:t>
      </w:r>
      <w:r w:rsidRPr="00D27E8A">
        <w:rPr>
          <w:rFonts w:ascii="Book Antiqua" w:hAnsi="Book Antiqua"/>
          <w:highlight w:val="yellow"/>
        </w:rPr>
        <w:t xml:space="preserve">  day of</w:t>
      </w:r>
    </w:p>
    <w:p w14:paraId="43DE1541" w14:textId="77777777" w:rsidR="00D27E8A" w:rsidRPr="00D27E8A" w:rsidRDefault="00D27E8A" w:rsidP="00D27E8A">
      <w:pPr>
        <w:pStyle w:val="BodyText"/>
        <w:spacing w:after="240"/>
        <w:jc w:val="center"/>
        <w:rPr>
          <w:rFonts w:ascii="Book Antiqua" w:hAnsi="Book Antiqua"/>
          <w:highlight w:val="yellow"/>
        </w:rPr>
      </w:pPr>
      <w:r w:rsidRPr="00D27E8A">
        <w:rPr>
          <w:rFonts w:ascii="Book Antiqua" w:hAnsi="Book Antiqua"/>
          <w:highlight w:val="yellow"/>
          <w:u w:val="single"/>
        </w:rPr>
        <w:t xml:space="preserve">        January   ,</w:t>
      </w:r>
      <w:r w:rsidRPr="00D27E8A">
        <w:rPr>
          <w:rFonts w:ascii="Book Antiqua" w:hAnsi="Book Antiqua"/>
          <w:highlight w:val="yellow"/>
        </w:rPr>
        <w:t xml:space="preserve"> 2025.</w:t>
      </w:r>
    </w:p>
    <w:p w14:paraId="35017E4F" w14:textId="77777777" w:rsidR="00D27E8A" w:rsidRPr="00D27E8A" w:rsidRDefault="00D27E8A" w:rsidP="009D211B">
      <w:pPr>
        <w:pStyle w:val="BodyText"/>
        <w:spacing w:after="60"/>
        <w:jc w:val="center"/>
        <w:rPr>
          <w:rFonts w:ascii="Book Antiqua" w:hAnsi="Book Antiqua"/>
          <w:highlight w:val="yellow"/>
        </w:rPr>
      </w:pPr>
      <w:r w:rsidRPr="00D27E8A">
        <w:rPr>
          <w:rFonts w:ascii="Book Antiqua" w:hAnsi="Book Antiqua"/>
          <w:highlight w:val="yellow"/>
        </w:rPr>
        <w:t xml:space="preserve">Approved and signed by the Mayor of the City of Blue Grass, Iowa, this </w:t>
      </w:r>
      <w:r w:rsidRPr="00D27E8A">
        <w:rPr>
          <w:rFonts w:ascii="Book Antiqua" w:hAnsi="Book Antiqua"/>
          <w:highlight w:val="yellow"/>
          <w:u w:val="single"/>
        </w:rPr>
        <w:t xml:space="preserve">     6</w:t>
      </w:r>
      <w:r w:rsidRPr="00D27E8A">
        <w:rPr>
          <w:rFonts w:ascii="Book Antiqua" w:hAnsi="Book Antiqua"/>
          <w:highlight w:val="yellow"/>
          <w:u w:val="single"/>
          <w:vertAlign w:val="superscript"/>
        </w:rPr>
        <w:t>th</w:t>
      </w:r>
      <w:r w:rsidRPr="00D27E8A">
        <w:rPr>
          <w:rFonts w:ascii="Book Antiqua" w:hAnsi="Book Antiqua"/>
          <w:highlight w:val="yellow"/>
          <w:u w:val="single"/>
        </w:rPr>
        <w:t xml:space="preserve">   </w:t>
      </w:r>
      <w:r w:rsidRPr="00D27E8A">
        <w:rPr>
          <w:rFonts w:ascii="Book Antiqua" w:hAnsi="Book Antiqua"/>
          <w:highlight w:val="yellow"/>
          <w:u w:val="single"/>
          <w:vertAlign w:val="superscript"/>
        </w:rPr>
        <w:t xml:space="preserve"> </w:t>
      </w:r>
      <w:r w:rsidRPr="00D27E8A">
        <w:rPr>
          <w:rFonts w:ascii="Book Antiqua" w:hAnsi="Book Antiqua"/>
          <w:highlight w:val="yellow"/>
        </w:rPr>
        <w:t xml:space="preserve">  day of</w:t>
      </w:r>
    </w:p>
    <w:p w14:paraId="15575D97" w14:textId="77777777" w:rsidR="00D27E8A" w:rsidRPr="00D27E8A" w:rsidRDefault="00D27E8A" w:rsidP="00D27E8A">
      <w:pPr>
        <w:pStyle w:val="BodyText"/>
        <w:spacing w:after="240"/>
        <w:jc w:val="center"/>
        <w:rPr>
          <w:rFonts w:ascii="Book Antiqua" w:hAnsi="Book Antiqua"/>
          <w:highlight w:val="yellow"/>
        </w:rPr>
      </w:pPr>
      <w:r w:rsidRPr="00D27E8A">
        <w:rPr>
          <w:rFonts w:ascii="Book Antiqua" w:hAnsi="Book Antiqua"/>
          <w:highlight w:val="yellow"/>
          <w:u w:val="single"/>
        </w:rPr>
        <w:t xml:space="preserve">        January   ,</w:t>
      </w:r>
      <w:r w:rsidRPr="00D27E8A">
        <w:rPr>
          <w:rFonts w:ascii="Book Antiqua" w:hAnsi="Book Antiqua"/>
          <w:highlight w:val="yellow"/>
        </w:rPr>
        <w:t xml:space="preserve"> 2025.</w:t>
      </w:r>
    </w:p>
    <w:p w14:paraId="53AE28DF" w14:textId="77777777" w:rsidR="00D27E8A" w:rsidRPr="00D27E8A" w:rsidRDefault="00D27E8A" w:rsidP="00D27E8A">
      <w:pPr>
        <w:pStyle w:val="BodyText"/>
        <w:spacing w:after="240"/>
        <w:jc w:val="center"/>
        <w:rPr>
          <w:rFonts w:ascii="Book Antiqua" w:hAnsi="Book Antiqua"/>
          <w:highlight w:val="yellow"/>
        </w:rPr>
      </w:pPr>
      <w:r w:rsidRPr="00D27E8A">
        <w:rPr>
          <w:rFonts w:ascii="Book Antiqua" w:hAnsi="Book Antiqua"/>
          <w:highlight w:val="yellow"/>
        </w:rPr>
        <w:tab/>
      </w:r>
      <w:r w:rsidRPr="00D27E8A">
        <w:rPr>
          <w:rFonts w:ascii="Book Antiqua" w:hAnsi="Book Antiqua"/>
          <w:highlight w:val="yellow"/>
        </w:rPr>
        <w:tab/>
      </w:r>
      <w:r w:rsidRPr="00D27E8A">
        <w:rPr>
          <w:rFonts w:ascii="Book Antiqua" w:hAnsi="Book Antiqua"/>
          <w:highlight w:val="yellow"/>
        </w:rPr>
        <w:tab/>
      </w:r>
      <w:r w:rsidRPr="00D27E8A">
        <w:rPr>
          <w:rFonts w:ascii="Book Antiqua" w:hAnsi="Book Antiqua"/>
          <w:highlight w:val="yellow"/>
        </w:rPr>
        <w:tab/>
      </w:r>
      <w:r w:rsidRPr="00D27E8A">
        <w:rPr>
          <w:rFonts w:ascii="Book Antiqua" w:hAnsi="Book Antiqua"/>
          <w:highlight w:val="yellow"/>
        </w:rPr>
        <w:tab/>
      </w:r>
      <w:r w:rsidRPr="00D27E8A">
        <w:rPr>
          <w:rFonts w:ascii="Book Antiqua" w:hAnsi="Book Antiqua"/>
          <w:highlight w:val="yellow"/>
        </w:rPr>
        <w:tab/>
      </w:r>
      <w:r w:rsidRPr="00D27E8A">
        <w:rPr>
          <w:rFonts w:ascii="Book Antiqua" w:hAnsi="Book Antiqua"/>
          <w:highlight w:val="yellow"/>
        </w:rPr>
        <w:tab/>
      </w:r>
      <w:r w:rsidRPr="00D27E8A">
        <w:rPr>
          <w:rFonts w:ascii="Book Antiqua" w:hAnsi="Book Antiqua"/>
          <w:highlight w:val="yellow"/>
        </w:rPr>
        <w:tab/>
      </w:r>
      <w:r w:rsidRPr="00D27E8A">
        <w:rPr>
          <w:rFonts w:ascii="Book Antiqua" w:hAnsi="Book Antiqua"/>
          <w:highlight w:val="yellow"/>
        </w:rPr>
        <w:tab/>
      </w:r>
      <w:r w:rsidRPr="00D27E8A">
        <w:rPr>
          <w:rFonts w:ascii="Book Antiqua" w:hAnsi="Book Antiqua"/>
          <w:highlight w:val="yellow"/>
        </w:rPr>
        <w:tab/>
      </w:r>
      <w:r w:rsidRPr="00D27E8A">
        <w:rPr>
          <w:rFonts w:ascii="Book Antiqua" w:hAnsi="Book Antiqua"/>
          <w:highlight w:val="yellow"/>
        </w:rPr>
        <w:tab/>
      </w:r>
      <w:r w:rsidRPr="00D27E8A">
        <w:rPr>
          <w:rFonts w:ascii="Book Antiqua" w:hAnsi="Book Antiqua"/>
          <w:highlight w:val="yellow"/>
        </w:rPr>
        <w:tab/>
      </w:r>
      <w:r w:rsidRPr="00D27E8A">
        <w:rPr>
          <w:rFonts w:ascii="Book Antiqua" w:hAnsi="Book Antiqua"/>
          <w:highlight w:val="yellow"/>
        </w:rPr>
        <w:tab/>
      </w:r>
    </w:p>
    <w:p w14:paraId="5B62C3A2" w14:textId="77777777" w:rsidR="00D27E8A" w:rsidRPr="00D27E8A" w:rsidRDefault="00D27E8A" w:rsidP="00D27E8A">
      <w:pPr>
        <w:ind w:left="5040"/>
        <w:rPr>
          <w:rFonts w:ascii="Book Antiqua" w:hAnsi="Book Antiqua"/>
          <w:sz w:val="24"/>
          <w:szCs w:val="24"/>
          <w:highlight w:val="yellow"/>
        </w:rPr>
      </w:pPr>
      <w:r w:rsidRPr="00D27E8A">
        <w:rPr>
          <w:rFonts w:ascii="Book Antiqua" w:hAnsi="Book Antiqua"/>
          <w:sz w:val="24"/>
          <w:szCs w:val="24"/>
          <w:highlight w:val="yellow"/>
        </w:rPr>
        <w:t>_____________________________________                                                                   Mayor Brad Schutte</w:t>
      </w:r>
    </w:p>
    <w:p w14:paraId="76F808C5" w14:textId="77777777" w:rsidR="00D27E8A" w:rsidRPr="00D27E8A" w:rsidRDefault="00D27E8A" w:rsidP="00D27E8A">
      <w:pPr>
        <w:ind w:left="5040"/>
        <w:rPr>
          <w:rFonts w:ascii="Book Antiqua" w:hAnsi="Book Antiqua"/>
          <w:sz w:val="24"/>
          <w:szCs w:val="24"/>
          <w:highlight w:val="yellow"/>
        </w:rPr>
      </w:pPr>
    </w:p>
    <w:p w14:paraId="2475757D" w14:textId="77777777" w:rsidR="00D27E8A" w:rsidRPr="00D27E8A" w:rsidRDefault="00D27E8A" w:rsidP="00D27E8A">
      <w:pPr>
        <w:rPr>
          <w:rFonts w:ascii="Book Antiqua" w:hAnsi="Book Antiqua"/>
          <w:sz w:val="24"/>
          <w:szCs w:val="24"/>
          <w:highlight w:val="yellow"/>
        </w:rPr>
      </w:pPr>
    </w:p>
    <w:p w14:paraId="49290311" w14:textId="77777777" w:rsidR="00D27E8A" w:rsidRPr="00D27E8A" w:rsidRDefault="00D27E8A" w:rsidP="00D27E8A">
      <w:pPr>
        <w:rPr>
          <w:rFonts w:ascii="Book Antiqua" w:hAnsi="Book Antiqua"/>
          <w:sz w:val="24"/>
          <w:szCs w:val="24"/>
          <w:highlight w:val="yellow"/>
        </w:rPr>
      </w:pPr>
      <w:r w:rsidRPr="00D27E8A">
        <w:rPr>
          <w:rFonts w:ascii="Book Antiqua" w:hAnsi="Book Antiqua"/>
          <w:sz w:val="24"/>
          <w:szCs w:val="24"/>
          <w:highlight w:val="yellow"/>
        </w:rPr>
        <w:t>Attest: _______________________________________________</w:t>
      </w:r>
    </w:p>
    <w:p w14:paraId="45678807" w14:textId="77777777" w:rsidR="00D27E8A" w:rsidRPr="00D27E8A" w:rsidRDefault="00D27E8A" w:rsidP="00D27E8A">
      <w:pPr>
        <w:ind w:firstLine="720"/>
        <w:rPr>
          <w:rFonts w:ascii="Book Antiqua" w:hAnsi="Book Antiqua"/>
          <w:sz w:val="24"/>
          <w:szCs w:val="24"/>
          <w:highlight w:val="yellow"/>
        </w:rPr>
      </w:pPr>
      <w:r w:rsidRPr="00D27E8A">
        <w:rPr>
          <w:rFonts w:ascii="Book Antiqua" w:hAnsi="Book Antiqua"/>
          <w:sz w:val="24"/>
          <w:szCs w:val="24"/>
          <w:highlight w:val="yellow"/>
        </w:rPr>
        <w:t xml:space="preserve">Ann M. Schmidt, CMC, City Clerk/Financial Officer    </w:t>
      </w:r>
    </w:p>
    <w:p w14:paraId="2FDA611E" w14:textId="77777777" w:rsidR="00D27E8A" w:rsidRPr="00D27E8A" w:rsidRDefault="00D27E8A" w:rsidP="00D27E8A">
      <w:pPr>
        <w:rPr>
          <w:rFonts w:ascii="Book Antiqua" w:hAnsi="Book Antiqua"/>
          <w:sz w:val="24"/>
          <w:szCs w:val="24"/>
          <w:highlight w:val="yellow"/>
        </w:rPr>
      </w:pPr>
    </w:p>
    <w:p w14:paraId="67CC76F1" w14:textId="77777777" w:rsidR="00D27E8A" w:rsidRPr="00D27E8A" w:rsidRDefault="00D27E8A" w:rsidP="00D27E8A">
      <w:pPr>
        <w:rPr>
          <w:rFonts w:ascii="Book Antiqua" w:hAnsi="Book Antiqua"/>
          <w:sz w:val="24"/>
          <w:szCs w:val="24"/>
          <w:highlight w:val="yellow"/>
        </w:rPr>
      </w:pPr>
    </w:p>
    <w:p w14:paraId="29FBDA7D" w14:textId="77777777" w:rsidR="00D27E8A" w:rsidRPr="00D27E8A" w:rsidRDefault="00D27E8A" w:rsidP="00D27E8A">
      <w:pPr>
        <w:rPr>
          <w:rFonts w:ascii="Book Antiqua" w:hAnsi="Book Antiqua"/>
          <w:sz w:val="24"/>
          <w:szCs w:val="24"/>
          <w:highlight w:val="yellow"/>
        </w:rPr>
      </w:pPr>
    </w:p>
    <w:p w14:paraId="3DF9A635" w14:textId="77777777" w:rsidR="00D27E8A" w:rsidRPr="00D27E8A" w:rsidRDefault="00D27E8A" w:rsidP="00D27E8A">
      <w:pPr>
        <w:rPr>
          <w:rFonts w:ascii="Book Antiqua" w:hAnsi="Book Antiqua"/>
          <w:sz w:val="24"/>
          <w:szCs w:val="24"/>
          <w:highlight w:val="yellow"/>
        </w:rPr>
      </w:pPr>
    </w:p>
    <w:p w14:paraId="2D6A0CF5" w14:textId="77777777" w:rsidR="00D27E8A" w:rsidRPr="00D27E8A" w:rsidRDefault="00D27E8A" w:rsidP="00D27E8A">
      <w:pPr>
        <w:rPr>
          <w:rFonts w:ascii="Book Antiqua" w:hAnsi="Book Antiqua"/>
          <w:sz w:val="24"/>
          <w:szCs w:val="24"/>
          <w:highlight w:val="yellow"/>
        </w:rPr>
      </w:pPr>
    </w:p>
    <w:p w14:paraId="587FD457" w14:textId="77777777" w:rsidR="00D27E8A" w:rsidRPr="00D27E8A" w:rsidRDefault="00D27E8A" w:rsidP="00D27E8A">
      <w:pPr>
        <w:rPr>
          <w:rFonts w:ascii="Book Antiqua" w:hAnsi="Book Antiqua"/>
          <w:sz w:val="24"/>
          <w:szCs w:val="24"/>
          <w:highlight w:val="yellow"/>
        </w:rPr>
      </w:pPr>
    </w:p>
    <w:p w14:paraId="3B01F66E" w14:textId="77777777" w:rsidR="00D27E8A" w:rsidRPr="00D27E8A" w:rsidRDefault="00D27E8A" w:rsidP="00D27E8A">
      <w:pPr>
        <w:rPr>
          <w:rFonts w:ascii="Book Antiqua" w:hAnsi="Book Antiqua"/>
          <w:sz w:val="24"/>
          <w:szCs w:val="24"/>
          <w:highlight w:val="yellow"/>
        </w:rPr>
      </w:pPr>
    </w:p>
    <w:p w14:paraId="5557B838" w14:textId="77777777" w:rsidR="00D27E8A" w:rsidRPr="00D27E8A" w:rsidRDefault="00D27E8A" w:rsidP="00D27E8A">
      <w:pPr>
        <w:spacing w:after="240"/>
        <w:rPr>
          <w:rFonts w:ascii="Book Antiqua" w:hAnsi="Book Antiqua"/>
          <w:sz w:val="24"/>
          <w:szCs w:val="24"/>
          <w:highlight w:val="yellow"/>
          <w:u w:val="single"/>
        </w:rPr>
      </w:pPr>
      <w:r w:rsidRPr="00D27E8A">
        <w:rPr>
          <w:rFonts w:ascii="Book Antiqua" w:hAnsi="Book Antiqua"/>
          <w:sz w:val="24"/>
          <w:szCs w:val="24"/>
          <w:highlight w:val="yellow"/>
        </w:rPr>
        <w:t xml:space="preserve">Date of 1st reading:   </w:t>
      </w:r>
      <w:r w:rsidRPr="00D27E8A">
        <w:rPr>
          <w:rFonts w:ascii="Book Antiqua" w:hAnsi="Book Antiqua"/>
          <w:sz w:val="24"/>
          <w:szCs w:val="24"/>
          <w:highlight w:val="yellow"/>
          <w:u w:val="single"/>
        </w:rPr>
        <w:t xml:space="preserve">   12-02-24</w:t>
      </w:r>
      <w:r w:rsidRPr="00D27E8A">
        <w:rPr>
          <w:rFonts w:ascii="Book Antiqua" w:hAnsi="Book Antiqua"/>
          <w:sz w:val="24"/>
          <w:szCs w:val="24"/>
          <w:highlight w:val="yellow"/>
          <w:u w:val="single"/>
        </w:rPr>
        <w:tab/>
        <w:t xml:space="preserve">   </w:t>
      </w:r>
    </w:p>
    <w:p w14:paraId="21432984" w14:textId="77777777" w:rsidR="00D27E8A" w:rsidRPr="00D27E8A" w:rsidRDefault="00D27E8A" w:rsidP="00D27E8A">
      <w:pPr>
        <w:spacing w:after="240"/>
        <w:rPr>
          <w:rFonts w:ascii="Book Antiqua" w:hAnsi="Book Antiqua"/>
          <w:sz w:val="24"/>
          <w:szCs w:val="24"/>
          <w:highlight w:val="yellow"/>
          <w:u w:val="single"/>
        </w:rPr>
      </w:pPr>
      <w:r w:rsidRPr="00D27E8A">
        <w:rPr>
          <w:rFonts w:ascii="Book Antiqua" w:hAnsi="Book Antiqua"/>
          <w:sz w:val="24"/>
          <w:szCs w:val="24"/>
          <w:highlight w:val="yellow"/>
        </w:rPr>
        <w:t xml:space="preserve">Date of 2nd reading: </w:t>
      </w:r>
      <w:r w:rsidRPr="00D27E8A">
        <w:rPr>
          <w:rFonts w:ascii="Book Antiqua" w:hAnsi="Book Antiqua"/>
          <w:sz w:val="24"/>
          <w:szCs w:val="24"/>
          <w:highlight w:val="yellow"/>
          <w:u w:val="single"/>
        </w:rPr>
        <w:t xml:space="preserve">   12-16-24</w:t>
      </w:r>
      <w:r w:rsidRPr="00D27E8A">
        <w:rPr>
          <w:rFonts w:ascii="Book Antiqua" w:hAnsi="Book Antiqua"/>
          <w:sz w:val="24"/>
          <w:szCs w:val="24"/>
          <w:highlight w:val="yellow"/>
          <w:u w:val="single"/>
        </w:rPr>
        <w:tab/>
        <w:t xml:space="preserve">   </w:t>
      </w:r>
    </w:p>
    <w:p w14:paraId="289C7962" w14:textId="77777777" w:rsidR="00D27E8A" w:rsidRPr="00D27E8A" w:rsidRDefault="00D27E8A" w:rsidP="00D27E8A">
      <w:pPr>
        <w:spacing w:after="240"/>
        <w:rPr>
          <w:rFonts w:ascii="Book Antiqua" w:hAnsi="Book Antiqua"/>
          <w:sz w:val="24"/>
          <w:szCs w:val="24"/>
          <w:highlight w:val="yellow"/>
          <w:u w:val="single"/>
        </w:rPr>
      </w:pPr>
      <w:r w:rsidRPr="00D27E8A">
        <w:rPr>
          <w:rFonts w:ascii="Book Antiqua" w:hAnsi="Book Antiqua"/>
          <w:sz w:val="24"/>
          <w:szCs w:val="24"/>
          <w:highlight w:val="yellow"/>
        </w:rPr>
        <w:t xml:space="preserve">Date of 3rd reading:  </w:t>
      </w:r>
      <w:r w:rsidRPr="00D27E8A">
        <w:rPr>
          <w:rFonts w:ascii="Book Antiqua" w:hAnsi="Book Antiqua"/>
          <w:sz w:val="24"/>
          <w:szCs w:val="24"/>
          <w:highlight w:val="yellow"/>
          <w:u w:val="single"/>
        </w:rPr>
        <w:t xml:space="preserve">   01-06-25</w:t>
      </w:r>
      <w:r w:rsidRPr="00D27E8A">
        <w:rPr>
          <w:rFonts w:ascii="Book Antiqua" w:hAnsi="Book Antiqua"/>
          <w:sz w:val="24"/>
          <w:szCs w:val="24"/>
          <w:highlight w:val="yellow"/>
          <w:u w:val="single"/>
        </w:rPr>
        <w:tab/>
        <w:t xml:space="preserve">   </w:t>
      </w:r>
    </w:p>
    <w:p w14:paraId="15E96292" w14:textId="77777777" w:rsidR="00D27E8A" w:rsidRPr="00F119C4" w:rsidRDefault="00D27E8A" w:rsidP="00D27E8A">
      <w:r w:rsidRPr="00D27E8A">
        <w:rPr>
          <w:rFonts w:ascii="Book Antiqua" w:hAnsi="Book Antiqua"/>
          <w:sz w:val="24"/>
          <w:szCs w:val="24"/>
          <w:highlight w:val="yellow"/>
        </w:rPr>
        <w:t xml:space="preserve">Date of Publication:  </w:t>
      </w:r>
      <w:r w:rsidRPr="00D27E8A">
        <w:rPr>
          <w:rFonts w:ascii="Book Antiqua" w:hAnsi="Book Antiqua"/>
          <w:sz w:val="24"/>
          <w:szCs w:val="24"/>
          <w:highlight w:val="yellow"/>
          <w:u w:val="single"/>
        </w:rPr>
        <w:t xml:space="preserve">    01-14-25</w:t>
      </w:r>
      <w:r w:rsidRPr="00211C2E">
        <w:rPr>
          <w:rFonts w:ascii="Book Antiqua" w:hAnsi="Book Antiqua"/>
          <w:sz w:val="24"/>
          <w:szCs w:val="24"/>
          <w:u w:val="single"/>
        </w:rPr>
        <w:tab/>
      </w:r>
      <w:r>
        <w:rPr>
          <w:rFonts w:ascii="Book Antiqua" w:hAnsi="Book Antiqua"/>
          <w:szCs w:val="24"/>
          <w:u w:val="single"/>
        </w:rPr>
        <w:t xml:space="preserve">      </w:t>
      </w:r>
    </w:p>
    <w:p w14:paraId="357736D5" w14:textId="77777777" w:rsidR="00D27E8A" w:rsidRPr="00F119C4" w:rsidRDefault="00D27E8A" w:rsidP="00D27E8A">
      <w:pPr>
        <w:pStyle w:val="BodyText"/>
        <w:spacing w:after="240"/>
        <w:jc w:val="center"/>
      </w:pPr>
    </w:p>
    <w:p w14:paraId="1D8A8076" w14:textId="77777777" w:rsidR="00D27E8A" w:rsidRPr="00D27E8A" w:rsidRDefault="00D27E8A">
      <w:pPr>
        <w:rPr>
          <w:rFonts w:ascii="Book Antiqua" w:hAnsi="Book Antiqua"/>
        </w:rPr>
      </w:pPr>
    </w:p>
    <w:sectPr w:rsidR="00D27E8A" w:rsidRPr="00D27E8A" w:rsidSect="00D27E8A">
      <w:footerReference w:type="default" r:id="rId6"/>
      <w:pgSz w:w="12240" w:h="15840"/>
      <w:pgMar w:top="720" w:right="1080" w:bottom="72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B9EEE" w14:textId="77777777" w:rsidR="00D27E8A" w:rsidRDefault="00D27E8A" w:rsidP="00D27E8A">
      <w:r>
        <w:separator/>
      </w:r>
    </w:p>
  </w:endnote>
  <w:endnote w:type="continuationSeparator" w:id="0">
    <w:p w14:paraId="5584E2CF" w14:textId="77777777" w:rsidR="00D27E8A" w:rsidRDefault="00D27E8A" w:rsidP="00D27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9148844"/>
      <w:docPartObj>
        <w:docPartGallery w:val="Page Numbers (Bottom of Page)"/>
        <w:docPartUnique/>
      </w:docPartObj>
    </w:sdtPr>
    <w:sdtEndPr>
      <w:rPr>
        <w:noProof/>
      </w:rPr>
    </w:sdtEndPr>
    <w:sdtContent>
      <w:p w14:paraId="36DB4D36" w14:textId="3D8DEF37" w:rsidR="009D211B" w:rsidRDefault="009D211B">
        <w:pPr>
          <w:pStyle w:val="Footer"/>
          <w:jc w:val="center"/>
        </w:pPr>
        <w:r>
          <w:t>(17.48)</w:t>
        </w:r>
      </w:p>
      <w:p w14:paraId="76E9B186" w14:textId="47522ED4" w:rsidR="00D27E8A" w:rsidRDefault="00D27E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A4FBD6" w14:textId="77777777" w:rsidR="00D27E8A" w:rsidRDefault="00D27E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21747" w14:textId="77777777" w:rsidR="00D27E8A" w:rsidRDefault="00D27E8A" w:rsidP="00D27E8A">
      <w:r>
        <w:separator/>
      </w:r>
    </w:p>
  </w:footnote>
  <w:footnote w:type="continuationSeparator" w:id="0">
    <w:p w14:paraId="77B92E60" w14:textId="77777777" w:rsidR="00D27E8A" w:rsidRDefault="00D27E8A" w:rsidP="00D27E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E8A"/>
    <w:rsid w:val="00026800"/>
    <w:rsid w:val="001131CD"/>
    <w:rsid w:val="001E65B4"/>
    <w:rsid w:val="00301B1E"/>
    <w:rsid w:val="00487E0D"/>
    <w:rsid w:val="00523A6B"/>
    <w:rsid w:val="0058343E"/>
    <w:rsid w:val="007905E7"/>
    <w:rsid w:val="009D211B"/>
    <w:rsid w:val="00C032E8"/>
    <w:rsid w:val="00D27E8A"/>
    <w:rsid w:val="00E61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6BA37"/>
  <w15:chartTrackingRefBased/>
  <w15:docId w15:val="{0C0C15E1-91CC-4340-9983-0186D598E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E8A"/>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paragraph" w:styleId="Heading1">
    <w:name w:val="heading 1"/>
    <w:basedOn w:val="Normal"/>
    <w:next w:val="Normal"/>
    <w:link w:val="Heading1Char"/>
    <w:uiPriority w:val="9"/>
    <w:qFormat/>
    <w:rsid w:val="00D27E8A"/>
    <w:pPr>
      <w:keepNext/>
      <w:keepLines/>
      <w:widowControl/>
      <w:autoSpaceDE/>
      <w:autoSpaceDN/>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D27E8A"/>
    <w:pPr>
      <w:keepNext/>
      <w:keepLines/>
      <w:widowControl/>
      <w:autoSpaceDE/>
      <w:autoSpaceDN/>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27E8A"/>
    <w:pPr>
      <w:keepNext/>
      <w:keepLines/>
      <w:widowControl/>
      <w:autoSpaceDE/>
      <w:autoSpaceDN/>
      <w:spacing w:before="160" w:after="80" w:line="278" w:lineRule="auto"/>
      <w:outlineLvl w:val="2"/>
    </w:pPr>
    <w:rPr>
      <w:rFonts w:asciiTheme="minorHAnsi" w:eastAsiaTheme="majorEastAsia" w:hAnsiTheme="minorHAnsi" w:cstheme="majorBidi"/>
      <w:color w:val="2E74B5"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27E8A"/>
    <w:pPr>
      <w:keepNext/>
      <w:keepLines/>
      <w:widowControl/>
      <w:autoSpaceDE/>
      <w:autoSpaceDN/>
      <w:spacing w:before="80" w:after="40" w:line="278" w:lineRule="auto"/>
      <w:outlineLvl w:val="3"/>
    </w:pPr>
    <w:rPr>
      <w:rFonts w:asciiTheme="minorHAnsi" w:eastAsiaTheme="majorEastAsia" w:hAnsiTheme="minorHAnsi" w:cstheme="majorBidi"/>
      <w:i/>
      <w:iCs/>
      <w:color w:val="2E74B5"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D27E8A"/>
    <w:pPr>
      <w:keepNext/>
      <w:keepLines/>
      <w:widowControl/>
      <w:autoSpaceDE/>
      <w:autoSpaceDN/>
      <w:spacing w:before="80" w:after="40" w:line="278" w:lineRule="auto"/>
      <w:outlineLvl w:val="4"/>
    </w:pPr>
    <w:rPr>
      <w:rFonts w:asciiTheme="minorHAnsi" w:eastAsiaTheme="majorEastAsia" w:hAnsiTheme="minorHAnsi" w:cstheme="majorBidi"/>
      <w:color w:val="2E74B5"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D27E8A"/>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D27E8A"/>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D27E8A"/>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D27E8A"/>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E8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27E8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27E8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27E8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27E8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27E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E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E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E8A"/>
    <w:rPr>
      <w:rFonts w:eastAsiaTheme="majorEastAsia" w:cstheme="majorBidi"/>
      <w:color w:val="272727" w:themeColor="text1" w:themeTint="D8"/>
    </w:rPr>
  </w:style>
  <w:style w:type="paragraph" w:styleId="Title">
    <w:name w:val="Title"/>
    <w:basedOn w:val="Normal"/>
    <w:next w:val="Normal"/>
    <w:link w:val="TitleChar"/>
    <w:uiPriority w:val="10"/>
    <w:qFormat/>
    <w:rsid w:val="00D27E8A"/>
    <w:pPr>
      <w:widowControl/>
      <w:autoSpaceDE/>
      <w:autoSpaceDN/>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27E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E8A"/>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27E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E8A"/>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D27E8A"/>
    <w:rPr>
      <w:i/>
      <w:iCs/>
      <w:color w:val="404040" w:themeColor="text1" w:themeTint="BF"/>
    </w:rPr>
  </w:style>
  <w:style w:type="paragraph" w:styleId="ListParagraph">
    <w:name w:val="List Paragraph"/>
    <w:basedOn w:val="Normal"/>
    <w:uiPriority w:val="34"/>
    <w:qFormat/>
    <w:rsid w:val="00D27E8A"/>
    <w:pPr>
      <w:widowControl/>
      <w:autoSpaceDE/>
      <w:autoSpaceDN/>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D27E8A"/>
    <w:rPr>
      <w:i/>
      <w:iCs/>
      <w:color w:val="2E74B5" w:themeColor="accent1" w:themeShade="BF"/>
    </w:rPr>
  </w:style>
  <w:style w:type="paragraph" w:styleId="IntenseQuote">
    <w:name w:val="Intense Quote"/>
    <w:basedOn w:val="Normal"/>
    <w:next w:val="Normal"/>
    <w:link w:val="IntenseQuoteChar"/>
    <w:uiPriority w:val="30"/>
    <w:qFormat/>
    <w:rsid w:val="00D27E8A"/>
    <w:pPr>
      <w:widowControl/>
      <w:pBdr>
        <w:top w:val="single" w:sz="4" w:space="10" w:color="2E74B5" w:themeColor="accent1" w:themeShade="BF"/>
        <w:bottom w:val="single" w:sz="4" w:space="10" w:color="2E74B5"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2E74B5"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D27E8A"/>
    <w:rPr>
      <w:i/>
      <w:iCs/>
      <w:color w:val="2E74B5" w:themeColor="accent1" w:themeShade="BF"/>
    </w:rPr>
  </w:style>
  <w:style w:type="character" w:styleId="IntenseReference">
    <w:name w:val="Intense Reference"/>
    <w:basedOn w:val="DefaultParagraphFont"/>
    <w:uiPriority w:val="32"/>
    <w:qFormat/>
    <w:rsid w:val="00D27E8A"/>
    <w:rPr>
      <w:b/>
      <w:bCs/>
      <w:smallCaps/>
      <w:color w:val="2E74B5" w:themeColor="accent1" w:themeShade="BF"/>
      <w:spacing w:val="5"/>
    </w:rPr>
  </w:style>
  <w:style w:type="paragraph" w:customStyle="1" w:styleId="TOC">
    <w:name w:val="TOC"/>
    <w:uiPriority w:val="99"/>
    <w:rsid w:val="00D27E8A"/>
    <w:pPr>
      <w:widowControl w:val="0"/>
      <w:autoSpaceDE w:val="0"/>
      <w:autoSpaceDN w:val="0"/>
      <w:spacing w:after="0" w:line="240" w:lineRule="auto"/>
      <w:ind w:left="1440" w:hanging="1440"/>
    </w:pPr>
    <w:rPr>
      <w:rFonts w:ascii="Times New Roman" w:eastAsia="Times New Roman" w:hAnsi="Times New Roman" w:cs="Times New Roman"/>
      <w:b/>
      <w:bCs/>
      <w:spacing w:val="-1"/>
      <w:kern w:val="65535"/>
      <w:position w:val="-1"/>
      <w:sz w:val="22"/>
      <w:szCs w:val="22"/>
      <w14:ligatures w14:val="none"/>
    </w:rPr>
  </w:style>
  <w:style w:type="paragraph" w:customStyle="1" w:styleId="TOCHeader">
    <w:name w:val="TOCHeader"/>
    <w:rsid w:val="00D27E8A"/>
    <w:pPr>
      <w:widowControl w:val="0"/>
      <w:autoSpaceDE w:val="0"/>
      <w:autoSpaceDN w:val="0"/>
      <w:spacing w:after="180" w:line="240" w:lineRule="auto"/>
    </w:pPr>
    <w:rPr>
      <w:rFonts w:ascii="Times New Roman" w:eastAsia="Times New Roman" w:hAnsi="Times New Roman" w:cs="Times New Roman"/>
      <w:b/>
      <w:bCs/>
      <w:spacing w:val="-1"/>
      <w:kern w:val="65535"/>
      <w:position w:val="-1"/>
      <w:sz w:val="22"/>
      <w:szCs w:val="22"/>
      <w14:ligatures w14:val="none"/>
    </w:rPr>
  </w:style>
  <w:style w:type="paragraph" w:customStyle="1" w:styleId="Catchline">
    <w:name w:val="Catchline"/>
    <w:link w:val="CatchlineChar"/>
    <w:uiPriority w:val="99"/>
    <w:rsid w:val="00D27E8A"/>
    <w:pPr>
      <w:widowControl w:val="0"/>
      <w:autoSpaceDE w:val="0"/>
      <w:autoSpaceDN w:val="0"/>
      <w:spacing w:before="40" w:after="40" w:line="240" w:lineRule="auto"/>
    </w:pPr>
    <w:rPr>
      <w:rFonts w:ascii="Times New Roman" w:eastAsia="Times New Roman" w:hAnsi="Times New Roman" w:cs="Times New Roman"/>
      <w:b/>
      <w:bCs/>
      <w:spacing w:val="-1"/>
      <w:kern w:val="65535"/>
      <w:position w:val="-1"/>
      <w:sz w:val="22"/>
      <w:szCs w:val="22"/>
      <w14:ligatures w14:val="none"/>
    </w:rPr>
  </w:style>
  <w:style w:type="paragraph" w:customStyle="1" w:styleId="Chapter">
    <w:name w:val="Chapter #"/>
    <w:basedOn w:val="Normal"/>
    <w:uiPriority w:val="99"/>
    <w:rsid w:val="00D27E8A"/>
    <w:pPr>
      <w:spacing w:after="240"/>
      <w:jc w:val="center"/>
    </w:pPr>
    <w:rPr>
      <w:b/>
      <w:bCs/>
      <w:sz w:val="32"/>
      <w:szCs w:val="32"/>
    </w:rPr>
  </w:style>
  <w:style w:type="paragraph" w:customStyle="1" w:styleId="ChapterTitle">
    <w:name w:val="Chapter Title"/>
    <w:basedOn w:val="Normal"/>
    <w:uiPriority w:val="99"/>
    <w:rsid w:val="00D27E8A"/>
    <w:pPr>
      <w:spacing w:after="240"/>
      <w:jc w:val="center"/>
    </w:pPr>
    <w:rPr>
      <w:b/>
      <w:bCs/>
      <w:sz w:val="32"/>
      <w:szCs w:val="32"/>
    </w:rPr>
  </w:style>
  <w:style w:type="character" w:customStyle="1" w:styleId="CatchlineChar">
    <w:name w:val="Catchline Char"/>
    <w:basedOn w:val="DefaultParagraphFont"/>
    <w:link w:val="Catchline"/>
    <w:uiPriority w:val="99"/>
    <w:locked/>
    <w:rsid w:val="00D27E8A"/>
    <w:rPr>
      <w:rFonts w:ascii="Times New Roman" w:eastAsia="Times New Roman" w:hAnsi="Times New Roman" w:cs="Times New Roman"/>
      <w:b/>
      <w:bCs/>
      <w:spacing w:val="-1"/>
      <w:kern w:val="65535"/>
      <w:position w:val="-1"/>
      <w:sz w:val="22"/>
      <w:szCs w:val="22"/>
      <w:effect w:val="none"/>
      <w14:ligatures w14:val="none"/>
    </w:rPr>
  </w:style>
  <w:style w:type="paragraph" w:customStyle="1" w:styleId="CodeSection">
    <w:name w:val="Code Section #"/>
    <w:basedOn w:val="Normal"/>
    <w:link w:val="CodeSectionChar"/>
    <w:uiPriority w:val="99"/>
    <w:rsid w:val="00D27E8A"/>
    <w:pPr>
      <w:tabs>
        <w:tab w:val="left" w:pos="1260"/>
      </w:tabs>
      <w:spacing w:after="60"/>
    </w:pPr>
    <w:rPr>
      <w:b/>
      <w:bCs/>
      <w:sz w:val="24"/>
      <w:szCs w:val="24"/>
    </w:rPr>
  </w:style>
  <w:style w:type="character" w:customStyle="1" w:styleId="CodeSectionChar">
    <w:name w:val="Code Section # Char"/>
    <w:link w:val="CodeSection"/>
    <w:uiPriority w:val="99"/>
    <w:locked/>
    <w:rsid w:val="00D27E8A"/>
    <w:rPr>
      <w:rFonts w:ascii="Times New Roman" w:eastAsia="Times New Roman" w:hAnsi="Times New Roman" w:cs="Times New Roman"/>
      <w:b/>
      <w:bCs/>
      <w:kern w:val="0"/>
      <w14:ligatures w14:val="none"/>
    </w:rPr>
  </w:style>
  <w:style w:type="paragraph" w:styleId="Header">
    <w:name w:val="header"/>
    <w:basedOn w:val="Normal"/>
    <w:link w:val="HeaderChar"/>
    <w:uiPriority w:val="99"/>
    <w:unhideWhenUsed/>
    <w:rsid w:val="00D27E8A"/>
    <w:pPr>
      <w:tabs>
        <w:tab w:val="center" w:pos="4680"/>
        <w:tab w:val="right" w:pos="9360"/>
      </w:tabs>
    </w:pPr>
  </w:style>
  <w:style w:type="character" w:customStyle="1" w:styleId="HeaderChar">
    <w:name w:val="Header Char"/>
    <w:basedOn w:val="DefaultParagraphFont"/>
    <w:link w:val="Header"/>
    <w:uiPriority w:val="99"/>
    <w:rsid w:val="00D27E8A"/>
    <w:rPr>
      <w:rFonts w:ascii="Times New Roman" w:eastAsia="Times New Roman" w:hAnsi="Times New Roman" w:cs="Times New Roman"/>
      <w:kern w:val="0"/>
      <w:sz w:val="22"/>
      <w:szCs w:val="22"/>
      <w14:ligatures w14:val="none"/>
    </w:rPr>
  </w:style>
  <w:style w:type="paragraph" w:styleId="Footer">
    <w:name w:val="footer"/>
    <w:basedOn w:val="Normal"/>
    <w:link w:val="FooterChar"/>
    <w:uiPriority w:val="99"/>
    <w:unhideWhenUsed/>
    <w:rsid w:val="00D27E8A"/>
    <w:pPr>
      <w:tabs>
        <w:tab w:val="center" w:pos="4680"/>
        <w:tab w:val="right" w:pos="9360"/>
      </w:tabs>
    </w:pPr>
  </w:style>
  <w:style w:type="character" w:customStyle="1" w:styleId="FooterChar">
    <w:name w:val="Footer Char"/>
    <w:basedOn w:val="DefaultParagraphFont"/>
    <w:link w:val="Footer"/>
    <w:uiPriority w:val="99"/>
    <w:rsid w:val="00D27E8A"/>
    <w:rPr>
      <w:rFonts w:ascii="Times New Roman" w:eastAsia="Times New Roman" w:hAnsi="Times New Roman" w:cs="Times New Roman"/>
      <w:kern w:val="0"/>
      <w:sz w:val="22"/>
      <w:szCs w:val="22"/>
      <w14:ligatures w14:val="none"/>
    </w:rPr>
  </w:style>
  <w:style w:type="paragraph" w:styleId="BodyText">
    <w:name w:val="Body Text"/>
    <w:basedOn w:val="Normal"/>
    <w:link w:val="BodyTextChar"/>
    <w:uiPriority w:val="99"/>
    <w:rsid w:val="00D27E8A"/>
    <w:pPr>
      <w:widowControl/>
      <w:tabs>
        <w:tab w:val="left" w:pos="0"/>
      </w:tabs>
      <w:spacing w:line="240" w:lineRule="atLeast"/>
      <w:jc w:val="both"/>
    </w:pPr>
    <w:rPr>
      <w:sz w:val="24"/>
      <w:szCs w:val="24"/>
    </w:rPr>
  </w:style>
  <w:style w:type="character" w:customStyle="1" w:styleId="BodyTextChar">
    <w:name w:val="Body Text Char"/>
    <w:basedOn w:val="DefaultParagraphFont"/>
    <w:link w:val="BodyText"/>
    <w:uiPriority w:val="99"/>
    <w:rsid w:val="00D27E8A"/>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1038</Words>
  <Characters>5918</Characters>
  <Application>Microsoft Office Word</Application>
  <DocSecurity>0</DocSecurity>
  <Lines>49</Lines>
  <Paragraphs>13</Paragraphs>
  <ScaleCrop>false</ScaleCrop>
  <Company>HP Inc.</Company>
  <LinksUpToDate>false</LinksUpToDate>
  <CharactersWithSpaces>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Schmidt</dc:creator>
  <cp:keywords/>
  <dc:description/>
  <cp:lastModifiedBy>Ann Schmidt</cp:lastModifiedBy>
  <cp:revision>5</cp:revision>
  <cp:lastPrinted>2025-04-23T16:42:00Z</cp:lastPrinted>
  <dcterms:created xsi:type="dcterms:W3CDTF">2025-04-23T16:34:00Z</dcterms:created>
  <dcterms:modified xsi:type="dcterms:W3CDTF">2025-05-12T15:13:00Z</dcterms:modified>
</cp:coreProperties>
</file>