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AF2CC" w14:textId="4AC9AF53" w:rsidR="00BA0105" w:rsidRPr="00EE4989" w:rsidRDefault="00BA0105" w:rsidP="00BA0105">
      <w:pPr>
        <w:spacing w:after="0"/>
        <w:jc w:val="center"/>
        <w:rPr>
          <w:rFonts w:ascii="Book Antiqua" w:hAnsi="Book Antiqua"/>
          <w:b/>
          <w:sz w:val="32"/>
          <w:szCs w:val="32"/>
        </w:rPr>
      </w:pPr>
      <w:r w:rsidRPr="00EE4989">
        <w:rPr>
          <w:rFonts w:ascii="Book Antiqua" w:hAnsi="Book Antiqua"/>
          <w:b/>
          <w:sz w:val="32"/>
          <w:szCs w:val="32"/>
        </w:rPr>
        <w:t>CITY OF BLUE GRASS, IOWA</w:t>
      </w:r>
    </w:p>
    <w:p w14:paraId="7FE1392C" w14:textId="6A9C1353" w:rsidR="00BA0105" w:rsidRPr="00EE4989" w:rsidRDefault="00BA0105" w:rsidP="00BA0105">
      <w:pPr>
        <w:jc w:val="center"/>
        <w:rPr>
          <w:rFonts w:ascii="Book Antiqua" w:hAnsi="Book Antiqua"/>
          <w:b/>
          <w:sz w:val="32"/>
          <w:szCs w:val="32"/>
        </w:rPr>
      </w:pPr>
      <w:r w:rsidRPr="00EE4989">
        <w:rPr>
          <w:rFonts w:ascii="Book Antiqua" w:hAnsi="Book Antiqua"/>
          <w:b/>
          <w:sz w:val="32"/>
          <w:szCs w:val="32"/>
        </w:rPr>
        <w:t>AMENDMENT 20</w:t>
      </w:r>
      <w:r>
        <w:rPr>
          <w:rFonts w:ascii="Book Antiqua" w:hAnsi="Book Antiqua"/>
          <w:b/>
          <w:sz w:val="32"/>
          <w:szCs w:val="32"/>
        </w:rPr>
        <w:t>26</w:t>
      </w:r>
      <w:r w:rsidRPr="00EE4989">
        <w:rPr>
          <w:rFonts w:ascii="Book Antiqua" w:hAnsi="Book Antiqua"/>
          <w:b/>
          <w:sz w:val="32"/>
          <w:szCs w:val="32"/>
        </w:rPr>
        <w:t>-</w:t>
      </w:r>
      <w:r>
        <w:rPr>
          <w:rFonts w:ascii="Book Antiqua" w:hAnsi="Book Antiqua"/>
          <w:b/>
          <w:sz w:val="32"/>
          <w:szCs w:val="32"/>
        </w:rPr>
        <w:t>0</w:t>
      </w:r>
      <w:r w:rsidR="008461CC">
        <w:rPr>
          <w:rFonts w:ascii="Book Antiqua" w:hAnsi="Book Antiqua"/>
          <w:b/>
          <w:sz w:val="32"/>
          <w:szCs w:val="32"/>
        </w:rPr>
        <w:t>3</w:t>
      </w:r>
    </w:p>
    <w:p w14:paraId="42B46B93" w14:textId="709A81E4" w:rsidR="00634E26" w:rsidRDefault="00BA0105" w:rsidP="00634E26">
      <w:pPr>
        <w:spacing w:after="0"/>
        <w:jc w:val="center"/>
        <w:rPr>
          <w:rFonts w:ascii="Book Antiqua" w:hAnsi="Book Antiqua"/>
          <w:bCs/>
        </w:rPr>
      </w:pPr>
      <w:r w:rsidRPr="00FF020C">
        <w:rPr>
          <w:rFonts w:ascii="Book Antiqua" w:hAnsi="Book Antiqua"/>
          <w:bCs/>
        </w:rPr>
        <w:t xml:space="preserve">An Ordinance </w:t>
      </w:r>
      <w:r w:rsidR="00634E26">
        <w:rPr>
          <w:rFonts w:ascii="Book Antiqua" w:hAnsi="Book Antiqua"/>
          <w:bCs/>
        </w:rPr>
        <w:t xml:space="preserve">adding Chapter 10.95 </w:t>
      </w:r>
      <w:r w:rsidR="00AD34FA">
        <w:rPr>
          <w:rFonts w:ascii="Book Antiqua" w:hAnsi="Book Antiqua"/>
          <w:bCs/>
        </w:rPr>
        <w:t xml:space="preserve">Electronic Devices </w:t>
      </w:r>
      <w:r w:rsidR="00634E26">
        <w:rPr>
          <w:rFonts w:ascii="Book Antiqua" w:hAnsi="Book Antiqua"/>
          <w:bCs/>
        </w:rPr>
        <w:t>to the Blue Grass Municipal Code,</w:t>
      </w:r>
    </w:p>
    <w:p w14:paraId="2EB82B83" w14:textId="77777777" w:rsidR="00634E26" w:rsidRDefault="00634E26" w:rsidP="00634E26">
      <w:pPr>
        <w:spacing w:after="0"/>
        <w:jc w:val="center"/>
        <w:rPr>
          <w:rFonts w:ascii="Book Antiqua" w:hAnsi="Book Antiqua"/>
          <w:bCs/>
        </w:rPr>
      </w:pPr>
      <w:r>
        <w:rPr>
          <w:rFonts w:ascii="Book Antiqua" w:hAnsi="Book Antiqua"/>
          <w:bCs/>
        </w:rPr>
        <w:t xml:space="preserve">City of Blue Grass, Iowa, to permit and regulate the safe operation of electric </w:t>
      </w:r>
      <w:proofErr w:type="gramStart"/>
      <w:r>
        <w:rPr>
          <w:rFonts w:ascii="Book Antiqua" w:hAnsi="Book Antiqua"/>
          <w:bCs/>
        </w:rPr>
        <w:t>personal</w:t>
      </w:r>
      <w:proofErr w:type="gramEnd"/>
    </w:p>
    <w:p w14:paraId="0FE399CE" w14:textId="08057237" w:rsidR="00BA0105" w:rsidRDefault="00634E26" w:rsidP="00634E26">
      <w:pPr>
        <w:spacing w:after="0"/>
        <w:jc w:val="center"/>
        <w:rPr>
          <w:rFonts w:ascii="Book Antiqua" w:hAnsi="Book Antiqua"/>
          <w:bCs/>
        </w:rPr>
      </w:pPr>
      <w:r>
        <w:rPr>
          <w:rFonts w:ascii="Book Antiqua" w:hAnsi="Book Antiqua"/>
          <w:bCs/>
        </w:rPr>
        <w:t>assistive mobility devices</w:t>
      </w:r>
      <w:r w:rsidR="00CB111F">
        <w:rPr>
          <w:rFonts w:ascii="Book Antiqua" w:hAnsi="Book Antiqua"/>
          <w:bCs/>
        </w:rPr>
        <w:t xml:space="preserve"> and</w:t>
      </w:r>
      <w:r>
        <w:rPr>
          <w:rFonts w:ascii="Book Antiqua" w:hAnsi="Book Antiqua"/>
          <w:bCs/>
        </w:rPr>
        <w:t xml:space="preserve"> micromobility devices</w:t>
      </w:r>
      <w:r w:rsidR="00CB111F">
        <w:rPr>
          <w:rFonts w:ascii="Book Antiqua" w:hAnsi="Book Antiqua"/>
          <w:bCs/>
        </w:rPr>
        <w:t xml:space="preserve"> including</w:t>
      </w:r>
      <w:r w:rsidR="00967D1E">
        <w:rPr>
          <w:rFonts w:ascii="Book Antiqua" w:hAnsi="Book Antiqua"/>
          <w:bCs/>
        </w:rPr>
        <w:t xml:space="preserve"> minibikes and</w:t>
      </w:r>
      <w:r>
        <w:rPr>
          <w:rFonts w:ascii="Book Antiqua" w:hAnsi="Book Antiqua"/>
          <w:bCs/>
        </w:rPr>
        <w:t xml:space="preserve"> electric scooters.</w:t>
      </w:r>
    </w:p>
    <w:p w14:paraId="4721D0A4" w14:textId="77777777" w:rsidR="00634E26" w:rsidRPr="0007792E" w:rsidRDefault="00634E26" w:rsidP="00634E26">
      <w:pPr>
        <w:spacing w:after="0"/>
        <w:jc w:val="center"/>
        <w:rPr>
          <w:rFonts w:ascii="Book Antiqua" w:hAnsi="Book Antiqua"/>
          <w:bCs/>
          <w:sz w:val="16"/>
          <w:szCs w:val="16"/>
        </w:rPr>
      </w:pPr>
    </w:p>
    <w:p w14:paraId="24BF792B" w14:textId="53FB4EB8" w:rsidR="00634E26" w:rsidRPr="00773F1C" w:rsidRDefault="00634E26" w:rsidP="00634E26">
      <w:pPr>
        <w:ind w:firstLine="720"/>
        <w:rPr>
          <w:rFonts w:ascii="Book Antiqua" w:hAnsi="Book Antiqua"/>
        </w:rPr>
      </w:pPr>
      <w:proofErr w:type="gramStart"/>
      <w:r w:rsidRPr="00773F1C">
        <w:rPr>
          <w:rFonts w:ascii="Book Antiqua" w:hAnsi="Book Antiqua"/>
          <w:b/>
          <w:bCs/>
        </w:rPr>
        <w:t>WHEREAS,</w:t>
      </w:r>
      <w:proofErr w:type="gramEnd"/>
      <w:r>
        <w:rPr>
          <w:rFonts w:ascii="Book Antiqua" w:hAnsi="Book Antiqua"/>
          <w:b/>
          <w:bCs/>
        </w:rPr>
        <w:t xml:space="preserve"> </w:t>
      </w:r>
      <w:r w:rsidRPr="00773F1C">
        <w:rPr>
          <w:rFonts w:ascii="Book Antiqua" w:hAnsi="Book Antiqua"/>
        </w:rPr>
        <w:t>the City of Blue Grass recognizes the growing use of micromobility device</w:t>
      </w:r>
      <w:r w:rsidR="00967D1E">
        <w:rPr>
          <w:rFonts w:ascii="Book Antiqua" w:hAnsi="Book Antiqua"/>
        </w:rPr>
        <w:t>s that range from electric-assist bicycles (e-bikes); electric scooters (e-scooters)</w:t>
      </w:r>
      <w:r w:rsidR="00CB111F">
        <w:rPr>
          <w:rFonts w:ascii="Book Antiqua" w:hAnsi="Book Antiqua"/>
        </w:rPr>
        <w:t>; skateboards</w:t>
      </w:r>
      <w:r w:rsidR="00967D1E">
        <w:rPr>
          <w:rFonts w:ascii="Book Antiqua" w:hAnsi="Book Antiqua"/>
        </w:rPr>
        <w:t xml:space="preserve"> and mobility devices ranging from wheelchairs, mobility scooters or other fuel-powered or battery devices,</w:t>
      </w:r>
      <w:r w:rsidRPr="00773F1C">
        <w:rPr>
          <w:rFonts w:ascii="Book Antiqua" w:hAnsi="Book Antiqua"/>
        </w:rPr>
        <w:t xml:space="preserve"> </w:t>
      </w:r>
      <w:r w:rsidR="003728CD">
        <w:rPr>
          <w:rFonts w:ascii="Book Antiqua" w:hAnsi="Book Antiqua"/>
        </w:rPr>
        <w:t xml:space="preserve">minibikes, etc. </w:t>
      </w:r>
      <w:r w:rsidRPr="00773F1C">
        <w:rPr>
          <w:rFonts w:ascii="Book Antiqua" w:hAnsi="Book Antiqua"/>
        </w:rPr>
        <w:t>by residents and visitors</w:t>
      </w:r>
      <w:r w:rsidR="00AD34FA">
        <w:rPr>
          <w:rFonts w:ascii="Book Antiqua" w:hAnsi="Book Antiqua"/>
        </w:rPr>
        <w:t>,</w:t>
      </w:r>
      <w:r w:rsidRPr="00773F1C">
        <w:rPr>
          <w:rFonts w:ascii="Book Antiqua" w:hAnsi="Book Antiqua"/>
        </w:rPr>
        <w:t xml:space="preserve"> and</w:t>
      </w:r>
    </w:p>
    <w:p w14:paraId="60983BD0" w14:textId="0B66EDBE" w:rsidR="00634E26" w:rsidRPr="00773F1C" w:rsidRDefault="00634E26" w:rsidP="00634E26">
      <w:pPr>
        <w:ind w:firstLine="720"/>
        <w:rPr>
          <w:rFonts w:ascii="Book Antiqua" w:hAnsi="Book Antiqua"/>
        </w:rPr>
      </w:pPr>
      <w:proofErr w:type="gramStart"/>
      <w:r w:rsidRPr="00773F1C">
        <w:rPr>
          <w:rFonts w:ascii="Book Antiqua" w:hAnsi="Book Antiqua"/>
          <w:b/>
          <w:bCs/>
        </w:rPr>
        <w:t>WHEREAS</w:t>
      </w:r>
      <w:r w:rsidRPr="00773F1C">
        <w:rPr>
          <w:rFonts w:ascii="Book Antiqua" w:hAnsi="Book Antiqua"/>
        </w:rPr>
        <w:t>,</w:t>
      </w:r>
      <w:proofErr w:type="gramEnd"/>
      <w:r>
        <w:rPr>
          <w:rFonts w:ascii="Book Antiqua" w:hAnsi="Book Antiqua"/>
        </w:rPr>
        <w:t xml:space="preserve"> </w:t>
      </w:r>
      <w:r w:rsidRPr="00773F1C">
        <w:rPr>
          <w:rFonts w:ascii="Book Antiqua" w:hAnsi="Book Antiqua"/>
        </w:rPr>
        <w:t xml:space="preserve">the City Council finds it necessary to establish clear rules for the safe operation of such devices on sidewalks, shared use paths and </w:t>
      </w:r>
      <w:r w:rsidR="00967D1E">
        <w:rPr>
          <w:rFonts w:ascii="Book Antiqua" w:hAnsi="Book Antiqua"/>
        </w:rPr>
        <w:t>C</w:t>
      </w:r>
      <w:r w:rsidRPr="00773F1C">
        <w:rPr>
          <w:rFonts w:ascii="Book Antiqua" w:hAnsi="Book Antiqua"/>
        </w:rPr>
        <w:t>ity streets</w:t>
      </w:r>
      <w:r w:rsidR="00AD34FA">
        <w:rPr>
          <w:rFonts w:ascii="Book Antiqua" w:hAnsi="Book Antiqua"/>
        </w:rPr>
        <w:t>,</w:t>
      </w:r>
      <w:r w:rsidRPr="00773F1C">
        <w:rPr>
          <w:rFonts w:ascii="Book Antiqua" w:hAnsi="Book Antiqua"/>
        </w:rPr>
        <w:t xml:space="preserve"> and</w:t>
      </w:r>
    </w:p>
    <w:p w14:paraId="4B3B888F" w14:textId="285675F2" w:rsidR="00634E26" w:rsidRPr="00773F1C" w:rsidRDefault="00634E26" w:rsidP="00634E26">
      <w:pPr>
        <w:ind w:firstLine="720"/>
        <w:rPr>
          <w:rFonts w:ascii="Book Antiqua" w:hAnsi="Book Antiqua"/>
        </w:rPr>
      </w:pPr>
      <w:proofErr w:type="gramStart"/>
      <w:r w:rsidRPr="00773F1C">
        <w:rPr>
          <w:rFonts w:ascii="Book Antiqua" w:hAnsi="Book Antiqua"/>
          <w:b/>
          <w:bCs/>
        </w:rPr>
        <w:t>WHEREAS,</w:t>
      </w:r>
      <w:proofErr w:type="gramEnd"/>
      <w:r>
        <w:rPr>
          <w:rFonts w:ascii="Book Antiqua" w:hAnsi="Book Antiqua"/>
          <w:b/>
          <w:bCs/>
        </w:rPr>
        <w:t xml:space="preserve"> </w:t>
      </w:r>
      <w:r w:rsidRPr="00773F1C">
        <w:rPr>
          <w:rFonts w:ascii="Book Antiqua" w:hAnsi="Book Antiqua"/>
        </w:rPr>
        <w:t>the City Council desires to promote mobility options while ensuring the safety of pedestrians, riders and the public</w:t>
      </w:r>
      <w:r w:rsidR="00D1527B">
        <w:rPr>
          <w:rFonts w:ascii="Book Antiqua" w:hAnsi="Book Antiqua"/>
        </w:rPr>
        <w:t>.</w:t>
      </w:r>
    </w:p>
    <w:p w14:paraId="1C0CE50B" w14:textId="3254FB12" w:rsidR="00BA0105" w:rsidRPr="00937064" w:rsidRDefault="00BA0105" w:rsidP="00AD34FA">
      <w:pPr>
        <w:spacing w:after="240"/>
        <w:ind w:firstLine="720"/>
        <w:rPr>
          <w:rFonts w:ascii="Book Antiqua" w:hAnsi="Book Antiqua"/>
        </w:rPr>
      </w:pPr>
      <w:r w:rsidRPr="00FF020C">
        <w:rPr>
          <w:rFonts w:ascii="Book Antiqua" w:hAnsi="Book Antiqua"/>
          <w:b/>
          <w:bCs/>
        </w:rPr>
        <w:t xml:space="preserve">NOW THEREFORE BE IT RESOLVED </w:t>
      </w:r>
      <w:r w:rsidRPr="00FF020C">
        <w:rPr>
          <w:rFonts w:ascii="Book Antiqua" w:hAnsi="Book Antiqua"/>
          <w:bCs/>
        </w:rPr>
        <w:t>that the City Council, of the City of Blue Grass</w:t>
      </w:r>
      <w:r w:rsidR="00D1527B">
        <w:rPr>
          <w:rFonts w:ascii="Book Antiqua" w:hAnsi="Book Antiqua"/>
          <w:bCs/>
        </w:rPr>
        <w:t xml:space="preserve"> </w:t>
      </w:r>
      <w:r w:rsidRPr="00FF020C">
        <w:rPr>
          <w:rFonts w:ascii="Book Antiqua" w:hAnsi="Book Antiqua"/>
          <w:bCs/>
        </w:rPr>
        <w:t>Iowa,</w:t>
      </w:r>
      <w:r w:rsidR="00D1527B">
        <w:rPr>
          <w:rFonts w:ascii="Book Antiqua" w:hAnsi="Book Antiqua"/>
          <w:bCs/>
        </w:rPr>
        <w:t xml:space="preserve"> </w:t>
      </w:r>
      <w:r w:rsidRPr="00FF020C">
        <w:rPr>
          <w:rFonts w:ascii="Book Antiqua" w:hAnsi="Book Antiqua"/>
          <w:bCs/>
        </w:rPr>
        <w:t xml:space="preserve">hereby </w:t>
      </w:r>
      <w:r w:rsidR="00D1527B">
        <w:rPr>
          <w:rFonts w:ascii="Book Antiqua" w:hAnsi="Book Antiqua"/>
          <w:bCs/>
        </w:rPr>
        <w:t xml:space="preserve">adds Chapter 10.95 Electronic Devices to </w:t>
      </w:r>
      <w:r w:rsidRPr="00FF020C">
        <w:rPr>
          <w:rFonts w:ascii="Book Antiqua" w:hAnsi="Book Antiqua"/>
          <w:bCs/>
        </w:rPr>
        <w:t>the Blue Grass Municipal Code,</w:t>
      </w:r>
      <w:r w:rsidRPr="00FF020C">
        <w:rPr>
          <w:rFonts w:ascii="Book Antiqua" w:hAnsi="Book Antiqua"/>
          <w:b/>
          <w:bCs/>
        </w:rPr>
        <w:t xml:space="preserve"> </w:t>
      </w:r>
      <w:r w:rsidRPr="00FF020C">
        <w:rPr>
          <w:rFonts w:ascii="Book Antiqua" w:hAnsi="Book Antiqua"/>
          <w:bCs/>
        </w:rPr>
        <w:t>as follows:</w:t>
      </w:r>
    </w:p>
    <w:p w14:paraId="185235EB" w14:textId="53604D5C" w:rsidR="006C5152" w:rsidRPr="00AD34FA" w:rsidRDefault="00D1527B" w:rsidP="00AD34FA">
      <w:pPr>
        <w:spacing w:after="120" w:line="240" w:lineRule="auto"/>
        <w:jc w:val="center"/>
        <w:rPr>
          <w:rFonts w:ascii="Book Antiqua" w:eastAsia="Times New Roman" w:hAnsi="Book Antiqua" w:cs="Times New Roman"/>
          <w:kern w:val="0"/>
          <w14:ligatures w14:val="none"/>
        </w:rPr>
      </w:pPr>
      <w:r w:rsidRPr="00AD34FA">
        <w:rPr>
          <w:rFonts w:ascii="Book Antiqua" w:eastAsia="Times New Roman" w:hAnsi="Book Antiqua" w:cs="Times New Roman"/>
          <w:b/>
          <w:bCs/>
          <w:color w:val="000000"/>
          <w:kern w:val="0"/>
          <w:sz w:val="32"/>
          <w:szCs w:val="32"/>
          <w14:ligatures w14:val="none"/>
        </w:rPr>
        <w:t>CHAPTER</w:t>
      </w:r>
      <w:r w:rsidR="006C5152" w:rsidRPr="00AD34FA">
        <w:rPr>
          <w:rFonts w:ascii="Book Antiqua" w:eastAsia="Times New Roman" w:hAnsi="Book Antiqua" w:cs="Times New Roman"/>
          <w:b/>
          <w:bCs/>
          <w:color w:val="000000"/>
          <w:kern w:val="0"/>
          <w:sz w:val="32"/>
          <w:szCs w:val="32"/>
          <w14:ligatures w14:val="none"/>
        </w:rPr>
        <w:t xml:space="preserve"> </w:t>
      </w:r>
      <w:r w:rsidRPr="00AD34FA">
        <w:rPr>
          <w:rFonts w:ascii="Book Antiqua" w:eastAsia="Times New Roman" w:hAnsi="Book Antiqua" w:cs="Times New Roman"/>
          <w:b/>
          <w:bCs/>
          <w:color w:val="000000"/>
          <w:kern w:val="0"/>
          <w:sz w:val="32"/>
          <w:szCs w:val="32"/>
          <w14:ligatures w14:val="none"/>
        </w:rPr>
        <w:t>10.95</w:t>
      </w:r>
    </w:p>
    <w:p w14:paraId="37F0C2F8" w14:textId="26451157" w:rsidR="006C5152" w:rsidRDefault="00D1527B" w:rsidP="00D1527B">
      <w:pPr>
        <w:spacing w:after="0" w:line="240" w:lineRule="auto"/>
        <w:jc w:val="center"/>
        <w:rPr>
          <w:rFonts w:ascii="Book Antiqua" w:hAnsi="Book Antiqua"/>
          <w:b/>
          <w:sz w:val="32"/>
          <w:szCs w:val="32"/>
        </w:rPr>
      </w:pPr>
      <w:r w:rsidRPr="00D1527B">
        <w:rPr>
          <w:rFonts w:ascii="Book Antiqua" w:hAnsi="Book Antiqua"/>
          <w:b/>
          <w:sz w:val="32"/>
          <w:szCs w:val="32"/>
        </w:rPr>
        <w:t>ELECTRONIC DEVICES</w:t>
      </w:r>
    </w:p>
    <w:p w14:paraId="7AA0C2F3" w14:textId="34E2F18E" w:rsidR="00AD34FA" w:rsidRPr="00AD34FA" w:rsidRDefault="00AD34FA" w:rsidP="00D1527B">
      <w:pPr>
        <w:spacing w:after="0" w:line="240" w:lineRule="auto"/>
        <w:jc w:val="center"/>
        <w:rPr>
          <w:rFonts w:ascii="Times New Roman" w:eastAsia="Times New Roman" w:hAnsi="Times New Roman" w:cs="Times New Roman"/>
          <w:b/>
          <w:kern w:val="0"/>
          <w:sz w:val="28"/>
          <w:szCs w:val="28"/>
          <w14:ligatures w14:val="none"/>
        </w:rPr>
      </w:pPr>
      <w:r w:rsidRPr="00AD34FA">
        <w:rPr>
          <w:rFonts w:ascii="Book Antiqua" w:hAnsi="Book Antiqua"/>
          <w:b/>
          <w:sz w:val="28"/>
          <w:szCs w:val="28"/>
        </w:rPr>
        <w:t>(added at its entirety)</w:t>
      </w:r>
    </w:p>
    <w:p w14:paraId="2A746728" w14:textId="77777777" w:rsidR="006C5152" w:rsidRPr="00D1527B" w:rsidRDefault="006C5152" w:rsidP="006C5152">
      <w:pPr>
        <w:spacing w:after="60" w:line="240" w:lineRule="auto"/>
        <w:rPr>
          <w:rFonts w:ascii="Book Antiqua" w:eastAsia="Times New Roman" w:hAnsi="Book Antiqua" w:cs="Times New Roman"/>
          <w:kern w:val="0"/>
          <w14:ligatures w14:val="none"/>
        </w:rPr>
      </w:pPr>
      <w:r w:rsidRPr="00D1527B">
        <w:rPr>
          <w:rFonts w:ascii="Book Antiqua" w:eastAsia="Times New Roman" w:hAnsi="Book Antiqua" w:cs="Times New Roman"/>
          <w:b/>
          <w:bCs/>
          <w:color w:val="000000"/>
          <w:kern w:val="0"/>
          <w14:ligatures w14:val="none"/>
        </w:rPr>
        <w:t>Sections</w:t>
      </w:r>
      <w:r w:rsidRPr="00D1527B">
        <w:rPr>
          <w:rFonts w:ascii="Book Antiqua" w:eastAsia="Times New Roman" w:hAnsi="Book Antiqua" w:cs="Times New Roman"/>
          <w:color w:val="000000"/>
          <w:kern w:val="0"/>
          <w14:ligatures w14:val="none"/>
        </w:rPr>
        <w:t>:</w:t>
      </w:r>
    </w:p>
    <w:p w14:paraId="4EA632D0" w14:textId="63CADB38" w:rsidR="006C5152" w:rsidRPr="00D1527B" w:rsidRDefault="00D550D6" w:rsidP="0019422F">
      <w:pPr>
        <w:spacing w:after="0" w:line="240" w:lineRule="auto"/>
        <w:ind w:left="720"/>
        <w:rPr>
          <w:rFonts w:ascii="Book Antiqua" w:eastAsia="Times New Roman" w:hAnsi="Book Antiqua" w:cs="Times New Roman"/>
          <w:kern w:val="0"/>
          <w14:ligatures w14:val="none"/>
        </w:rPr>
      </w:pPr>
      <w:r w:rsidRPr="00D1527B">
        <w:rPr>
          <w:rFonts w:ascii="Book Antiqua" w:eastAsia="Times New Roman" w:hAnsi="Book Antiqua" w:cs="Times New Roman"/>
          <w:b/>
          <w:bCs/>
          <w:color w:val="000000"/>
          <w:kern w:val="0"/>
          <w14:ligatures w14:val="none"/>
        </w:rPr>
        <w:t xml:space="preserve"> </w:t>
      </w:r>
      <w:r w:rsidR="00D1527B" w:rsidRPr="00D1527B">
        <w:rPr>
          <w:rFonts w:ascii="Book Antiqua" w:eastAsia="Times New Roman" w:hAnsi="Book Antiqua" w:cs="Times New Roman"/>
          <w:b/>
          <w:bCs/>
          <w:color w:val="000000"/>
          <w:kern w:val="0"/>
          <w14:ligatures w14:val="none"/>
        </w:rPr>
        <w:t>10.95.010</w:t>
      </w:r>
      <w:r w:rsidR="006C5152" w:rsidRPr="00D1527B">
        <w:rPr>
          <w:rFonts w:ascii="Book Antiqua" w:eastAsia="Times New Roman" w:hAnsi="Book Antiqua" w:cs="Times New Roman"/>
          <w:b/>
          <w:bCs/>
          <w:color w:val="000000"/>
          <w:kern w:val="0"/>
          <w14:ligatures w14:val="none"/>
        </w:rPr>
        <w:tab/>
      </w:r>
      <w:r w:rsidR="00D1527B" w:rsidRPr="00D1527B">
        <w:rPr>
          <w:rFonts w:ascii="Book Antiqua" w:eastAsia="Times New Roman" w:hAnsi="Book Antiqua" w:cs="Times New Roman"/>
          <w:b/>
          <w:bCs/>
          <w:color w:val="000000"/>
          <w:kern w:val="0"/>
          <w14:ligatures w14:val="none"/>
        </w:rPr>
        <w:t>Purpose.</w:t>
      </w:r>
    </w:p>
    <w:p w14:paraId="58F821C3" w14:textId="1D9C7D8E" w:rsidR="006C5152" w:rsidRPr="00D1527B" w:rsidRDefault="00D550D6" w:rsidP="006C5152">
      <w:pPr>
        <w:spacing w:after="0" w:line="240" w:lineRule="auto"/>
        <w:ind w:left="720"/>
        <w:rPr>
          <w:rFonts w:ascii="Book Antiqua" w:eastAsia="Times New Roman" w:hAnsi="Book Antiqua" w:cs="Times New Roman"/>
          <w:kern w:val="0"/>
          <w14:ligatures w14:val="none"/>
        </w:rPr>
      </w:pPr>
      <w:r w:rsidRPr="00D1527B">
        <w:rPr>
          <w:rFonts w:ascii="Book Antiqua" w:eastAsia="Times New Roman" w:hAnsi="Book Antiqua" w:cs="Times New Roman"/>
          <w:b/>
          <w:bCs/>
          <w:color w:val="000000"/>
          <w:kern w:val="0"/>
          <w14:ligatures w14:val="none"/>
        </w:rPr>
        <w:t xml:space="preserve"> </w:t>
      </w:r>
      <w:r w:rsidR="00D1527B" w:rsidRPr="00D1527B">
        <w:rPr>
          <w:rFonts w:ascii="Book Antiqua" w:eastAsia="Times New Roman" w:hAnsi="Book Antiqua" w:cs="Times New Roman"/>
          <w:b/>
          <w:bCs/>
          <w:color w:val="000000"/>
          <w:kern w:val="0"/>
          <w14:ligatures w14:val="none"/>
        </w:rPr>
        <w:t>10.95.020</w:t>
      </w:r>
      <w:r w:rsidR="006C5152" w:rsidRPr="00D1527B">
        <w:rPr>
          <w:rFonts w:ascii="Book Antiqua" w:eastAsia="Times New Roman" w:hAnsi="Book Antiqua" w:cs="Times New Roman"/>
          <w:b/>
          <w:bCs/>
          <w:color w:val="000000"/>
          <w:kern w:val="0"/>
          <w14:ligatures w14:val="none"/>
        </w:rPr>
        <w:tab/>
      </w:r>
      <w:r w:rsidR="00D1527B" w:rsidRPr="00D1527B">
        <w:rPr>
          <w:rFonts w:ascii="Book Antiqua" w:eastAsia="Times New Roman" w:hAnsi="Book Antiqua" w:cs="Times New Roman"/>
          <w:b/>
          <w:bCs/>
          <w:color w:val="000000"/>
          <w:kern w:val="0"/>
          <w14:ligatures w14:val="none"/>
        </w:rPr>
        <w:t>Definitions</w:t>
      </w:r>
      <w:r w:rsidR="006C5152" w:rsidRPr="00D1527B">
        <w:rPr>
          <w:rFonts w:ascii="Book Antiqua" w:eastAsia="Times New Roman" w:hAnsi="Book Antiqua" w:cs="Times New Roman"/>
          <w:color w:val="000000"/>
          <w:kern w:val="0"/>
          <w14:ligatures w14:val="none"/>
        </w:rPr>
        <w:t>.</w:t>
      </w:r>
    </w:p>
    <w:p w14:paraId="42342BA1" w14:textId="589B5723" w:rsidR="006C5152" w:rsidRDefault="00D550D6" w:rsidP="006C5152">
      <w:pPr>
        <w:spacing w:after="0" w:line="240" w:lineRule="auto"/>
        <w:ind w:left="720"/>
        <w:rPr>
          <w:rFonts w:ascii="Book Antiqua" w:eastAsia="Times New Roman" w:hAnsi="Book Antiqua" w:cs="Times New Roman"/>
          <w:color w:val="000000"/>
          <w:kern w:val="0"/>
          <w14:ligatures w14:val="none"/>
        </w:rPr>
      </w:pPr>
      <w:r w:rsidRPr="00D1527B">
        <w:rPr>
          <w:rFonts w:ascii="Book Antiqua" w:eastAsia="Times New Roman" w:hAnsi="Book Antiqua" w:cs="Times New Roman"/>
          <w:b/>
          <w:bCs/>
          <w:color w:val="000000"/>
          <w:kern w:val="0"/>
          <w14:ligatures w14:val="none"/>
        </w:rPr>
        <w:t xml:space="preserve"> </w:t>
      </w:r>
      <w:r w:rsidR="00D1527B" w:rsidRPr="00D1527B">
        <w:rPr>
          <w:rFonts w:ascii="Book Antiqua" w:eastAsia="Times New Roman" w:hAnsi="Book Antiqua" w:cs="Times New Roman"/>
          <w:b/>
          <w:bCs/>
          <w:color w:val="000000"/>
          <w:kern w:val="0"/>
          <w14:ligatures w14:val="none"/>
        </w:rPr>
        <w:t>10.95.030</w:t>
      </w:r>
      <w:r w:rsidR="006C5152" w:rsidRPr="00D1527B">
        <w:rPr>
          <w:rFonts w:ascii="Book Antiqua" w:eastAsia="Times New Roman" w:hAnsi="Book Antiqua" w:cs="Times New Roman"/>
          <w:b/>
          <w:bCs/>
          <w:color w:val="000000"/>
          <w:kern w:val="0"/>
          <w14:ligatures w14:val="none"/>
        </w:rPr>
        <w:tab/>
      </w:r>
      <w:r w:rsidR="00D1527B" w:rsidRPr="00D1527B">
        <w:rPr>
          <w:rFonts w:ascii="Book Antiqua" w:eastAsia="Times New Roman" w:hAnsi="Book Antiqua" w:cs="Times New Roman"/>
          <w:b/>
          <w:bCs/>
          <w:color w:val="000000"/>
          <w:kern w:val="0"/>
          <w14:ligatures w14:val="none"/>
        </w:rPr>
        <w:t>Safe Operation of Electric Personal Assistive and Micromobility Devices</w:t>
      </w:r>
      <w:r w:rsidR="006C5152" w:rsidRPr="00D1527B">
        <w:rPr>
          <w:rFonts w:ascii="Book Antiqua" w:eastAsia="Times New Roman" w:hAnsi="Book Antiqua" w:cs="Times New Roman"/>
          <w:color w:val="000000"/>
          <w:kern w:val="0"/>
          <w14:ligatures w14:val="none"/>
        </w:rPr>
        <w:t>.</w:t>
      </w:r>
    </w:p>
    <w:p w14:paraId="7E0E5F41" w14:textId="769D895B" w:rsidR="00D1527B" w:rsidRPr="00D1527B" w:rsidRDefault="00D1527B" w:rsidP="006C5152">
      <w:pPr>
        <w:spacing w:after="0" w:line="240" w:lineRule="auto"/>
        <w:ind w:left="720"/>
        <w:rPr>
          <w:rFonts w:ascii="Book Antiqua" w:eastAsia="Times New Roman" w:hAnsi="Book Antiqua" w:cs="Times New Roman"/>
          <w:b/>
          <w:bCs/>
          <w:color w:val="000000"/>
          <w:kern w:val="0"/>
          <w14:ligatures w14:val="none"/>
        </w:rPr>
      </w:pPr>
      <w:r>
        <w:rPr>
          <w:rFonts w:ascii="Book Antiqua" w:eastAsia="Times New Roman" w:hAnsi="Book Antiqua" w:cs="Times New Roman"/>
          <w:b/>
          <w:bCs/>
          <w:color w:val="000000"/>
          <w:kern w:val="0"/>
          <w14:ligatures w14:val="none"/>
        </w:rPr>
        <w:t xml:space="preserve"> </w:t>
      </w:r>
      <w:r w:rsidRPr="00D1527B">
        <w:rPr>
          <w:rFonts w:ascii="Book Antiqua" w:eastAsia="Times New Roman" w:hAnsi="Book Antiqua" w:cs="Times New Roman"/>
          <w:b/>
          <w:bCs/>
          <w:color w:val="000000"/>
          <w:kern w:val="0"/>
          <w14:ligatures w14:val="none"/>
        </w:rPr>
        <w:t>10.95.040</w:t>
      </w:r>
      <w:r w:rsidRPr="00D1527B">
        <w:rPr>
          <w:rFonts w:ascii="Book Antiqua" w:eastAsia="Times New Roman" w:hAnsi="Book Antiqua" w:cs="Times New Roman"/>
          <w:b/>
          <w:bCs/>
          <w:color w:val="000000"/>
          <w:kern w:val="0"/>
          <w14:ligatures w14:val="none"/>
        </w:rPr>
        <w:tab/>
        <w:t>Penalty.</w:t>
      </w:r>
    </w:p>
    <w:p w14:paraId="667A87A4" w14:textId="77777777" w:rsidR="006C5152" w:rsidRPr="006C5152" w:rsidRDefault="006C5152" w:rsidP="006C5152">
      <w:pPr>
        <w:spacing w:after="0" w:line="240" w:lineRule="auto"/>
        <w:rPr>
          <w:rFonts w:ascii="Times New Roman" w:eastAsia="Times New Roman" w:hAnsi="Times New Roman" w:cs="Times New Roman"/>
          <w:kern w:val="0"/>
          <w14:ligatures w14:val="none"/>
        </w:rPr>
      </w:pPr>
    </w:p>
    <w:p w14:paraId="05B29BB6" w14:textId="2486AD2E" w:rsidR="006C5152" w:rsidRPr="00AD34FA" w:rsidRDefault="00AD34FA" w:rsidP="006C5152">
      <w:pPr>
        <w:spacing w:after="60" w:line="240" w:lineRule="auto"/>
        <w:rPr>
          <w:rFonts w:ascii="Book Antiqua" w:eastAsia="Times New Roman" w:hAnsi="Book Antiqua" w:cs="Times New Roman"/>
          <w:kern w:val="0"/>
          <w14:ligatures w14:val="none"/>
        </w:rPr>
      </w:pPr>
      <w:r w:rsidRPr="00AD34FA">
        <w:rPr>
          <w:rFonts w:ascii="Book Antiqua" w:eastAsia="Times New Roman" w:hAnsi="Book Antiqua" w:cs="Times New Roman"/>
          <w:b/>
          <w:bCs/>
          <w:color w:val="000000"/>
          <w:kern w:val="0"/>
          <w14:ligatures w14:val="none"/>
        </w:rPr>
        <w:t>10.95.010</w:t>
      </w:r>
      <w:r w:rsidR="006C5152" w:rsidRPr="00AD34FA">
        <w:rPr>
          <w:rFonts w:ascii="Book Antiqua" w:eastAsia="Times New Roman" w:hAnsi="Book Antiqua" w:cs="Times New Roman"/>
          <w:b/>
          <w:bCs/>
          <w:color w:val="000000"/>
          <w:kern w:val="0"/>
          <w14:ligatures w14:val="none"/>
        </w:rPr>
        <w:tab/>
      </w:r>
      <w:r w:rsidRPr="00AD34FA">
        <w:rPr>
          <w:rFonts w:ascii="Book Antiqua" w:eastAsia="Times New Roman" w:hAnsi="Book Antiqua" w:cs="Times New Roman"/>
          <w:b/>
          <w:bCs/>
          <w:color w:val="000000"/>
          <w:kern w:val="0"/>
          <w14:ligatures w14:val="none"/>
        </w:rPr>
        <w:t>Purpose</w:t>
      </w:r>
      <w:r w:rsidR="006C5152" w:rsidRPr="00AD34FA">
        <w:rPr>
          <w:rFonts w:ascii="Book Antiqua" w:eastAsia="Times New Roman" w:hAnsi="Book Antiqua" w:cs="Times New Roman"/>
          <w:b/>
          <w:bCs/>
          <w:color w:val="000000"/>
          <w:kern w:val="0"/>
          <w14:ligatures w14:val="none"/>
        </w:rPr>
        <w:t>.</w:t>
      </w:r>
    </w:p>
    <w:p w14:paraId="73E1B02E" w14:textId="5A5D4CFF" w:rsidR="00AD34FA" w:rsidRPr="00AD34FA" w:rsidRDefault="00AD34FA" w:rsidP="00AD34FA">
      <w:pPr>
        <w:rPr>
          <w:rFonts w:ascii="Book Antiqua" w:hAnsi="Book Antiqua"/>
        </w:rPr>
      </w:pPr>
      <w:r w:rsidRPr="00AD34FA">
        <w:rPr>
          <w:rFonts w:ascii="Book Antiqua" w:hAnsi="Book Antiqua"/>
          <w:color w:val="000000"/>
        </w:rPr>
        <w:tab/>
      </w:r>
      <w:r w:rsidRPr="00AD34FA">
        <w:rPr>
          <w:rFonts w:ascii="Book Antiqua" w:hAnsi="Book Antiqua"/>
        </w:rPr>
        <w:t xml:space="preserve">The purpose of this Chapter is to permit and regulate the safe operation </w:t>
      </w:r>
      <w:r w:rsidR="00CE63F6">
        <w:rPr>
          <w:rFonts w:ascii="Book Antiqua" w:hAnsi="Book Antiqua"/>
        </w:rPr>
        <w:t xml:space="preserve">of </w:t>
      </w:r>
      <w:r w:rsidR="0062459E" w:rsidRPr="00773F1C">
        <w:rPr>
          <w:rFonts w:ascii="Book Antiqua" w:hAnsi="Book Antiqua"/>
        </w:rPr>
        <w:t>micromobility device</w:t>
      </w:r>
      <w:r w:rsidR="0062459E">
        <w:rPr>
          <w:rFonts w:ascii="Book Antiqua" w:hAnsi="Book Antiqua"/>
        </w:rPr>
        <w:t>s that range from electric-assist bicycles (e-bikes); electric scooters (e-scooters); skateboards and mobility devices ranging from wheelchairs, mobility scooters or other fuel-powered or battery devices,</w:t>
      </w:r>
      <w:r w:rsidRPr="00AD34FA">
        <w:rPr>
          <w:rFonts w:ascii="Book Antiqua" w:hAnsi="Book Antiqua"/>
        </w:rPr>
        <w:t xml:space="preserve"> as defined below, within the City limits of Blue Grass.</w:t>
      </w:r>
    </w:p>
    <w:p w14:paraId="57CD0A3B" w14:textId="4C55179A" w:rsidR="00AD34FA" w:rsidRPr="00AD34FA" w:rsidRDefault="00AD34FA" w:rsidP="00AD34FA">
      <w:pPr>
        <w:spacing w:after="60"/>
        <w:rPr>
          <w:rFonts w:ascii="Book Antiqua" w:hAnsi="Book Antiqua"/>
          <w:b/>
          <w:bCs/>
        </w:rPr>
      </w:pPr>
      <w:r w:rsidRPr="00AD34FA">
        <w:rPr>
          <w:rFonts w:ascii="Book Antiqua" w:hAnsi="Book Antiqua"/>
          <w:b/>
          <w:bCs/>
        </w:rPr>
        <w:t xml:space="preserve">10.95.020 </w:t>
      </w:r>
      <w:r>
        <w:rPr>
          <w:rFonts w:ascii="Book Antiqua" w:hAnsi="Book Antiqua"/>
          <w:b/>
          <w:bCs/>
        </w:rPr>
        <w:tab/>
        <w:t>D</w:t>
      </w:r>
      <w:r w:rsidRPr="00AD34FA">
        <w:rPr>
          <w:rFonts w:ascii="Book Antiqua" w:hAnsi="Book Antiqua"/>
          <w:b/>
          <w:bCs/>
        </w:rPr>
        <w:t>efinitions</w:t>
      </w:r>
      <w:r>
        <w:rPr>
          <w:rFonts w:ascii="Book Antiqua" w:hAnsi="Book Antiqua"/>
          <w:b/>
          <w:bCs/>
        </w:rPr>
        <w:t>.</w:t>
      </w:r>
    </w:p>
    <w:p w14:paraId="700E6939" w14:textId="35C2DD9B" w:rsidR="00AD34FA" w:rsidRPr="00AD34FA" w:rsidRDefault="00AD34FA" w:rsidP="00AD34FA">
      <w:pPr>
        <w:ind w:firstLine="720"/>
        <w:rPr>
          <w:rFonts w:ascii="Book Antiqua" w:hAnsi="Book Antiqua"/>
        </w:rPr>
      </w:pPr>
      <w:proofErr w:type="gramStart"/>
      <w:r w:rsidRPr="00AD34FA">
        <w:rPr>
          <w:rFonts w:ascii="Book Antiqua" w:hAnsi="Book Antiqua"/>
        </w:rPr>
        <w:t>For the purpose of</w:t>
      </w:r>
      <w:proofErr w:type="gramEnd"/>
      <w:r w:rsidRPr="00AD34FA">
        <w:rPr>
          <w:rFonts w:ascii="Book Antiqua" w:hAnsi="Book Antiqua"/>
        </w:rPr>
        <w:t xml:space="preserve"> this </w:t>
      </w:r>
      <w:r>
        <w:rPr>
          <w:rFonts w:ascii="Book Antiqua" w:hAnsi="Book Antiqua"/>
        </w:rPr>
        <w:t>C</w:t>
      </w:r>
      <w:r w:rsidRPr="00AD34FA">
        <w:rPr>
          <w:rFonts w:ascii="Book Antiqua" w:hAnsi="Book Antiqua"/>
        </w:rPr>
        <w:t>hapter, the following definitions shall apply unless the context clearly indicates or requires a different meaning:</w:t>
      </w:r>
    </w:p>
    <w:p w14:paraId="73E7B035" w14:textId="00BFA1C7" w:rsidR="00AD34FA" w:rsidRDefault="00AD34FA" w:rsidP="00AD34FA">
      <w:pPr>
        <w:pStyle w:val="ListParagraph"/>
        <w:numPr>
          <w:ilvl w:val="0"/>
          <w:numId w:val="3"/>
        </w:numPr>
        <w:spacing w:after="60" w:line="276" w:lineRule="auto"/>
        <w:rPr>
          <w:rFonts w:ascii="Book Antiqua" w:hAnsi="Book Antiqua"/>
        </w:rPr>
      </w:pPr>
      <w:r w:rsidRPr="00AD34FA">
        <w:rPr>
          <w:rFonts w:ascii="Book Antiqua" w:hAnsi="Book Antiqua"/>
          <w:b/>
          <w:bCs/>
        </w:rPr>
        <w:t>Electric Personal Assistive Mobility Device.</w:t>
      </w:r>
      <w:r w:rsidRPr="00AD34FA">
        <w:rPr>
          <w:rFonts w:ascii="Book Antiqua" w:hAnsi="Book Antiqua"/>
        </w:rPr>
        <w:t xml:space="preserve"> </w:t>
      </w:r>
      <w:r>
        <w:rPr>
          <w:rFonts w:ascii="Book Antiqua" w:hAnsi="Book Antiqua"/>
        </w:rPr>
        <w:t xml:space="preserve"> </w:t>
      </w:r>
      <w:proofErr w:type="gramStart"/>
      <w:r w:rsidRPr="00AD34FA">
        <w:rPr>
          <w:rFonts w:ascii="Book Antiqua" w:hAnsi="Book Antiqua"/>
        </w:rPr>
        <w:t>Has</w:t>
      </w:r>
      <w:proofErr w:type="gramEnd"/>
      <w:r w:rsidRPr="00AD34FA">
        <w:rPr>
          <w:rFonts w:ascii="Book Antiqua" w:hAnsi="Book Antiqua"/>
        </w:rPr>
        <w:t xml:space="preserve"> the same meaning as set forth under Iowa Code § 321.1(20B).</w:t>
      </w:r>
    </w:p>
    <w:p w14:paraId="3E47D2CE" w14:textId="77777777" w:rsidR="00AD34FA" w:rsidRPr="00AD34FA" w:rsidRDefault="00AD34FA" w:rsidP="00AD34FA">
      <w:pPr>
        <w:pStyle w:val="ListParagraph"/>
        <w:spacing w:after="60" w:line="276" w:lineRule="auto"/>
        <w:rPr>
          <w:rFonts w:ascii="Book Antiqua" w:hAnsi="Book Antiqua"/>
          <w:sz w:val="6"/>
          <w:szCs w:val="6"/>
        </w:rPr>
      </w:pPr>
    </w:p>
    <w:p w14:paraId="5CBC4698" w14:textId="7389FB33" w:rsidR="00F66422" w:rsidRPr="00C37AEC" w:rsidRDefault="00AD34FA" w:rsidP="00F66422">
      <w:pPr>
        <w:pStyle w:val="ListParagraph"/>
        <w:numPr>
          <w:ilvl w:val="0"/>
          <w:numId w:val="3"/>
        </w:numPr>
        <w:spacing w:before="60" w:after="200" w:line="276" w:lineRule="auto"/>
        <w:rPr>
          <w:rFonts w:ascii="Book Antiqua" w:hAnsi="Book Antiqua"/>
        </w:rPr>
      </w:pPr>
      <w:r w:rsidRPr="00F66422">
        <w:rPr>
          <w:rFonts w:ascii="Book Antiqua" w:hAnsi="Book Antiqua"/>
          <w:b/>
          <w:bCs/>
        </w:rPr>
        <w:lastRenderedPageBreak/>
        <w:t>Micromobility Device.</w:t>
      </w:r>
      <w:r w:rsidRPr="00F66422">
        <w:rPr>
          <w:rFonts w:ascii="Book Antiqua" w:hAnsi="Book Antiqua"/>
        </w:rPr>
        <w:t xml:space="preserve">  </w:t>
      </w:r>
      <w:r w:rsidR="00CE63F6">
        <w:rPr>
          <w:rFonts w:ascii="Book Antiqua" w:hAnsi="Book Antiqua"/>
        </w:rPr>
        <w:t>Means a</w:t>
      </w:r>
      <w:r w:rsidRPr="00F66422">
        <w:rPr>
          <w:rFonts w:ascii="Book Antiqua" w:hAnsi="Book Antiqua"/>
        </w:rPr>
        <w:t>ny device not an electric personal assistive mobility device and not a bicycle or low-speed electric bicycle</w:t>
      </w:r>
      <w:r w:rsidR="0062459E" w:rsidRPr="00F66422">
        <w:rPr>
          <w:rFonts w:ascii="Book Antiqua" w:hAnsi="Book Antiqua"/>
        </w:rPr>
        <w:t xml:space="preserve"> (e-bike)</w:t>
      </w:r>
      <w:r w:rsidRPr="00F66422">
        <w:rPr>
          <w:rFonts w:ascii="Book Antiqua" w:hAnsi="Book Antiqua"/>
        </w:rPr>
        <w:t xml:space="preserve">, designed to carry one rider or operator, where such device is equipped with an electric motor of less than </w:t>
      </w:r>
      <w:r w:rsidR="00CE63F6">
        <w:rPr>
          <w:rFonts w:ascii="Book Antiqua" w:hAnsi="Book Antiqua"/>
        </w:rPr>
        <w:t>seven hundred fifty (</w:t>
      </w:r>
      <w:r w:rsidRPr="00F66422">
        <w:rPr>
          <w:rFonts w:ascii="Book Antiqua" w:hAnsi="Book Antiqua"/>
        </w:rPr>
        <w:t>750</w:t>
      </w:r>
      <w:r w:rsidR="00CE63F6">
        <w:rPr>
          <w:rFonts w:ascii="Book Antiqua" w:hAnsi="Book Antiqua"/>
        </w:rPr>
        <w:t>)</w:t>
      </w:r>
      <w:r w:rsidRPr="00F66422">
        <w:rPr>
          <w:rFonts w:ascii="Book Antiqua" w:hAnsi="Book Antiqua"/>
        </w:rPr>
        <w:t xml:space="preserve"> watts, and where such device is not required to be licensed or registered by the State of Iowa.  Micromobility devices may be propelled either by the power of the rider or by an electric motor or a combination thereof.  Micromobility devices include, but are not limited to, electric unicycles, electric tricycles</w:t>
      </w:r>
      <w:r w:rsidR="0062459E" w:rsidRPr="00F66422">
        <w:rPr>
          <w:rFonts w:ascii="Book Antiqua" w:hAnsi="Book Antiqua"/>
        </w:rPr>
        <w:t xml:space="preserve"> (e-bike)</w:t>
      </w:r>
      <w:r w:rsidRPr="00F66422">
        <w:rPr>
          <w:rFonts w:ascii="Book Antiqua" w:hAnsi="Book Antiqua"/>
        </w:rPr>
        <w:t>, electric stand-</w:t>
      </w:r>
      <w:r w:rsidRPr="00C37AEC">
        <w:rPr>
          <w:rFonts w:ascii="Book Antiqua" w:hAnsi="Book Antiqua"/>
        </w:rPr>
        <w:t>up scooters, electric sit-down scooters, and motorized skateboards</w:t>
      </w:r>
      <w:r w:rsidR="00F66422" w:rsidRPr="00C37AEC">
        <w:rPr>
          <w:rFonts w:ascii="Book Antiqua" w:hAnsi="Book Antiqua"/>
        </w:rPr>
        <w:t xml:space="preserve">.  The law defines three types of electric-assisted bicycles (e-bikes): </w:t>
      </w:r>
    </w:p>
    <w:p w14:paraId="5029AEDB" w14:textId="1DE2597E" w:rsidR="00F66422" w:rsidRPr="00C37AEC" w:rsidRDefault="00F66422" w:rsidP="00F66422">
      <w:pPr>
        <w:pStyle w:val="ListParagraph"/>
        <w:numPr>
          <w:ilvl w:val="0"/>
          <w:numId w:val="5"/>
        </w:numPr>
        <w:spacing w:before="60" w:after="200" w:line="276" w:lineRule="auto"/>
        <w:rPr>
          <w:rFonts w:ascii="Book Antiqua" w:hAnsi="Book Antiqua"/>
        </w:rPr>
      </w:pPr>
      <w:r w:rsidRPr="00C37AEC">
        <w:rPr>
          <w:rFonts w:ascii="Book Antiqua" w:hAnsi="Book Antiqua"/>
        </w:rPr>
        <w:t xml:space="preserve">Class 1:   e-bike </w:t>
      </w:r>
      <w:proofErr w:type="gramStart"/>
      <w:r w:rsidRPr="00C37AEC">
        <w:rPr>
          <w:rFonts w:ascii="Book Antiqua" w:hAnsi="Book Antiqua"/>
        </w:rPr>
        <w:t>provides assistance</w:t>
      </w:r>
      <w:proofErr w:type="gramEnd"/>
      <w:r w:rsidRPr="00C37AEC">
        <w:rPr>
          <w:rFonts w:ascii="Book Antiqua" w:hAnsi="Book Antiqua"/>
        </w:rPr>
        <w:t xml:space="preserve"> only when the rider is pedaling and stops assisting at </w:t>
      </w:r>
      <w:r w:rsidR="00CE63F6" w:rsidRPr="00C37AEC">
        <w:rPr>
          <w:rFonts w:ascii="Book Antiqua" w:hAnsi="Book Antiqua"/>
        </w:rPr>
        <w:t>twenty (</w:t>
      </w:r>
      <w:r w:rsidRPr="00C37AEC">
        <w:rPr>
          <w:rFonts w:ascii="Book Antiqua" w:hAnsi="Book Antiqua"/>
        </w:rPr>
        <w:t>20</w:t>
      </w:r>
      <w:r w:rsidR="00CE63F6" w:rsidRPr="00C37AEC">
        <w:rPr>
          <w:rFonts w:ascii="Book Antiqua" w:hAnsi="Book Antiqua"/>
        </w:rPr>
        <w:t>)</w:t>
      </w:r>
      <w:r w:rsidRPr="00C37AEC">
        <w:rPr>
          <w:rFonts w:ascii="Book Antiqua" w:hAnsi="Book Antiqua"/>
        </w:rPr>
        <w:t xml:space="preserve"> mph.</w:t>
      </w:r>
    </w:p>
    <w:p w14:paraId="62F7C0C7" w14:textId="6A98B082" w:rsidR="00F66422" w:rsidRPr="00C37AEC" w:rsidRDefault="00F66422" w:rsidP="00F66422">
      <w:pPr>
        <w:pStyle w:val="ListParagraph"/>
        <w:numPr>
          <w:ilvl w:val="0"/>
          <w:numId w:val="5"/>
        </w:numPr>
        <w:spacing w:before="60" w:after="200" w:line="276" w:lineRule="auto"/>
        <w:rPr>
          <w:rFonts w:ascii="Book Antiqua" w:hAnsi="Book Antiqua"/>
        </w:rPr>
      </w:pPr>
      <w:r w:rsidRPr="00C37AEC">
        <w:rPr>
          <w:rFonts w:ascii="Book Antiqua" w:hAnsi="Book Antiqua"/>
        </w:rPr>
        <w:t xml:space="preserve">Clase 2:  e-bike can propel the bicycle without pedaling but stops assisting at </w:t>
      </w:r>
      <w:r w:rsidR="00CE63F6" w:rsidRPr="00C37AEC">
        <w:rPr>
          <w:rFonts w:ascii="Book Antiqua" w:hAnsi="Book Antiqua"/>
        </w:rPr>
        <w:t>twenty (</w:t>
      </w:r>
      <w:r w:rsidRPr="00C37AEC">
        <w:rPr>
          <w:rFonts w:ascii="Book Antiqua" w:hAnsi="Book Antiqua"/>
        </w:rPr>
        <w:t>20</w:t>
      </w:r>
      <w:r w:rsidR="00CE63F6" w:rsidRPr="00C37AEC">
        <w:rPr>
          <w:rFonts w:ascii="Book Antiqua" w:hAnsi="Book Antiqua"/>
        </w:rPr>
        <w:t>)</w:t>
      </w:r>
      <w:r w:rsidRPr="00C37AEC">
        <w:rPr>
          <w:rFonts w:ascii="Book Antiqua" w:hAnsi="Book Antiqua"/>
        </w:rPr>
        <w:t xml:space="preserve"> mph.</w:t>
      </w:r>
    </w:p>
    <w:p w14:paraId="6A56DA0F" w14:textId="233D6B54" w:rsidR="00F66422" w:rsidRPr="00C37AEC" w:rsidRDefault="00F66422" w:rsidP="00F66422">
      <w:pPr>
        <w:pStyle w:val="ListParagraph"/>
        <w:numPr>
          <w:ilvl w:val="0"/>
          <w:numId w:val="5"/>
        </w:numPr>
        <w:spacing w:before="60" w:after="200" w:line="276" w:lineRule="auto"/>
        <w:rPr>
          <w:rFonts w:ascii="Book Antiqua" w:hAnsi="Book Antiqua"/>
        </w:rPr>
      </w:pPr>
      <w:r w:rsidRPr="00C37AEC">
        <w:rPr>
          <w:rFonts w:ascii="Book Antiqua" w:hAnsi="Book Antiqua"/>
        </w:rPr>
        <w:t>Class 3</w:t>
      </w:r>
      <w:proofErr w:type="gramStart"/>
      <w:r w:rsidRPr="00C37AEC">
        <w:rPr>
          <w:rFonts w:ascii="Book Antiqua" w:hAnsi="Book Antiqua"/>
        </w:rPr>
        <w:t>:  e</w:t>
      </w:r>
      <w:proofErr w:type="gramEnd"/>
      <w:r w:rsidRPr="00C37AEC">
        <w:rPr>
          <w:rFonts w:ascii="Book Antiqua" w:hAnsi="Book Antiqua"/>
        </w:rPr>
        <w:t xml:space="preserve">-bike </w:t>
      </w:r>
      <w:proofErr w:type="gramStart"/>
      <w:r w:rsidRPr="00C37AEC">
        <w:rPr>
          <w:rFonts w:ascii="Book Antiqua" w:hAnsi="Book Antiqua"/>
        </w:rPr>
        <w:t>provides assistance</w:t>
      </w:r>
      <w:proofErr w:type="gramEnd"/>
      <w:r w:rsidRPr="00C37AEC">
        <w:rPr>
          <w:rFonts w:ascii="Book Antiqua" w:hAnsi="Book Antiqua"/>
        </w:rPr>
        <w:t xml:space="preserve"> only when the rider is pedaling and stops assisting at </w:t>
      </w:r>
      <w:r w:rsidR="00CE63F6" w:rsidRPr="00C37AEC">
        <w:rPr>
          <w:rFonts w:ascii="Book Antiqua" w:hAnsi="Book Antiqua"/>
        </w:rPr>
        <w:t>twenty-eight (</w:t>
      </w:r>
      <w:r w:rsidRPr="00C37AEC">
        <w:rPr>
          <w:rFonts w:ascii="Book Antiqua" w:hAnsi="Book Antiqua"/>
        </w:rPr>
        <w:t>28</w:t>
      </w:r>
      <w:r w:rsidR="00CE63F6" w:rsidRPr="00C37AEC">
        <w:rPr>
          <w:rFonts w:ascii="Book Antiqua" w:hAnsi="Book Antiqua"/>
        </w:rPr>
        <w:t>)</w:t>
      </w:r>
      <w:r w:rsidRPr="00C37AEC">
        <w:rPr>
          <w:rFonts w:ascii="Book Antiqua" w:hAnsi="Book Antiqua"/>
        </w:rPr>
        <w:t xml:space="preserve"> mph.  Riders younger than eighteen</w:t>
      </w:r>
      <w:r w:rsidR="00CE63F6" w:rsidRPr="00C37AEC">
        <w:rPr>
          <w:rFonts w:ascii="Book Antiqua" w:hAnsi="Book Antiqua"/>
        </w:rPr>
        <w:t xml:space="preserve"> (18)</w:t>
      </w:r>
      <w:r w:rsidRPr="00C37AEC">
        <w:rPr>
          <w:rFonts w:ascii="Book Antiqua" w:hAnsi="Book Antiqua"/>
        </w:rPr>
        <w:t xml:space="preserve"> must wear helmets while operating or riding as passengers on Class 3 e-bikes.</w:t>
      </w:r>
    </w:p>
    <w:p w14:paraId="22334F79" w14:textId="3CF46CF9" w:rsidR="00F66422" w:rsidRPr="00C37AEC" w:rsidRDefault="00F66422" w:rsidP="00F66422">
      <w:pPr>
        <w:pStyle w:val="ListParagraph"/>
        <w:numPr>
          <w:ilvl w:val="0"/>
          <w:numId w:val="3"/>
        </w:numPr>
        <w:spacing w:before="60" w:after="200" w:line="276" w:lineRule="auto"/>
        <w:rPr>
          <w:rFonts w:ascii="Book Antiqua" w:hAnsi="Book Antiqua"/>
        </w:rPr>
      </w:pPr>
      <w:r w:rsidRPr="00C37AEC">
        <w:rPr>
          <w:rFonts w:ascii="Book Antiqua" w:hAnsi="Book Antiqua"/>
          <w:b/>
          <w:bCs/>
        </w:rPr>
        <w:t>Gas-powered or electric.</w:t>
      </w:r>
      <w:r w:rsidRPr="00C37AEC">
        <w:rPr>
          <w:rFonts w:ascii="Book Antiqua" w:hAnsi="Book Antiqua"/>
        </w:rPr>
        <w:t xml:space="preserve">  </w:t>
      </w:r>
      <w:r w:rsidR="00CE63F6" w:rsidRPr="00C37AEC">
        <w:rPr>
          <w:rFonts w:ascii="Book Antiqua" w:hAnsi="Book Antiqua"/>
        </w:rPr>
        <w:t>Minibikes</w:t>
      </w:r>
      <w:r w:rsidRPr="00C37AEC">
        <w:rPr>
          <w:rFonts w:ascii="Book Antiqua" w:hAnsi="Book Antiqua"/>
        </w:rPr>
        <w:t xml:space="preserve"> and pocket bikes are classified as off-highway </w:t>
      </w:r>
      <w:r w:rsidR="00CE63F6" w:rsidRPr="00C37AEC">
        <w:rPr>
          <w:rFonts w:ascii="Book Antiqua" w:hAnsi="Book Antiqua"/>
        </w:rPr>
        <w:t>vehicles</w:t>
      </w:r>
      <w:r w:rsidRPr="00C37AEC">
        <w:rPr>
          <w:rFonts w:ascii="Book Antiqua" w:hAnsi="Book Antiqua"/>
        </w:rPr>
        <w:t xml:space="preserve"> (OHVs) and are completely prohibited on public streets, sidewalks and multi-use trails.  They are strictly confined to private property.  </w:t>
      </w:r>
    </w:p>
    <w:p w14:paraId="16474DDD" w14:textId="20976A6D" w:rsidR="00AD34FA" w:rsidRPr="00C34DD9" w:rsidRDefault="00AD34FA" w:rsidP="00AD34FA">
      <w:pPr>
        <w:spacing w:after="60"/>
        <w:rPr>
          <w:rFonts w:ascii="Book Antiqua" w:hAnsi="Book Antiqua"/>
          <w:b/>
          <w:bCs/>
        </w:rPr>
      </w:pPr>
      <w:r w:rsidRPr="00C34DD9">
        <w:rPr>
          <w:rFonts w:ascii="Book Antiqua" w:hAnsi="Book Antiqua"/>
          <w:b/>
          <w:bCs/>
        </w:rPr>
        <w:t xml:space="preserve">10.95.030 </w:t>
      </w:r>
      <w:r>
        <w:rPr>
          <w:rFonts w:ascii="Book Antiqua" w:hAnsi="Book Antiqua"/>
          <w:b/>
          <w:bCs/>
        </w:rPr>
        <w:tab/>
      </w:r>
      <w:r w:rsidRPr="00C34DD9">
        <w:rPr>
          <w:rFonts w:ascii="Book Antiqua" w:hAnsi="Book Antiqua"/>
          <w:b/>
          <w:bCs/>
        </w:rPr>
        <w:t xml:space="preserve">Safe Operation </w:t>
      </w:r>
      <w:r w:rsidR="0062459E">
        <w:rPr>
          <w:rFonts w:ascii="Book Antiqua" w:hAnsi="Book Antiqua"/>
          <w:b/>
          <w:bCs/>
        </w:rPr>
        <w:t>o</w:t>
      </w:r>
      <w:r w:rsidRPr="00C34DD9">
        <w:rPr>
          <w:rFonts w:ascii="Book Antiqua" w:hAnsi="Book Antiqua"/>
          <w:b/>
          <w:bCs/>
        </w:rPr>
        <w:t xml:space="preserve">f Electric Personal Assistive </w:t>
      </w:r>
      <w:r>
        <w:rPr>
          <w:rFonts w:ascii="Book Antiqua" w:hAnsi="Book Antiqua"/>
          <w:b/>
          <w:bCs/>
        </w:rPr>
        <w:t>a</w:t>
      </w:r>
      <w:r w:rsidRPr="00C34DD9">
        <w:rPr>
          <w:rFonts w:ascii="Book Antiqua" w:hAnsi="Book Antiqua"/>
          <w:b/>
          <w:bCs/>
        </w:rPr>
        <w:t>nd Micromobility Devices</w:t>
      </w:r>
      <w:r>
        <w:rPr>
          <w:rFonts w:ascii="Book Antiqua" w:hAnsi="Book Antiqua"/>
          <w:b/>
          <w:bCs/>
        </w:rPr>
        <w:t>.</w:t>
      </w:r>
    </w:p>
    <w:p w14:paraId="4882D780" w14:textId="42EBCA87" w:rsidR="00AD34FA" w:rsidRPr="00C34DD9" w:rsidRDefault="00AD34FA" w:rsidP="00AD34FA">
      <w:pPr>
        <w:pStyle w:val="ListParagraph"/>
        <w:numPr>
          <w:ilvl w:val="0"/>
          <w:numId w:val="4"/>
        </w:numPr>
        <w:spacing w:after="0" w:line="240" w:lineRule="auto"/>
        <w:rPr>
          <w:rFonts w:ascii="Book Antiqua" w:hAnsi="Book Antiqua"/>
        </w:rPr>
      </w:pPr>
      <w:r w:rsidRPr="00C34DD9">
        <w:rPr>
          <w:rFonts w:ascii="Book Antiqua" w:hAnsi="Book Antiqua"/>
        </w:rPr>
        <w:t xml:space="preserve">Electric personal assistive mobility devices may be operated on sidewalks and shared use paths, as defined in </w:t>
      </w:r>
      <w:r w:rsidR="0062459E">
        <w:rPr>
          <w:rFonts w:ascii="Book Antiqua" w:hAnsi="Book Antiqua"/>
        </w:rPr>
        <w:t>C</w:t>
      </w:r>
      <w:r w:rsidRPr="00C34DD9">
        <w:rPr>
          <w:rFonts w:ascii="Book Antiqua" w:hAnsi="Book Antiqua"/>
        </w:rPr>
        <w:t xml:space="preserve">ity </w:t>
      </w:r>
      <w:r w:rsidR="0062459E">
        <w:rPr>
          <w:rFonts w:ascii="Book Antiqua" w:hAnsi="Book Antiqua"/>
        </w:rPr>
        <w:t>C</w:t>
      </w:r>
      <w:r w:rsidRPr="00C34DD9">
        <w:rPr>
          <w:rFonts w:ascii="Book Antiqua" w:hAnsi="Book Antiqua"/>
        </w:rPr>
        <w:t xml:space="preserve">ode, in accordance with this </w:t>
      </w:r>
      <w:r>
        <w:rPr>
          <w:rFonts w:ascii="Book Antiqua" w:hAnsi="Book Antiqua"/>
        </w:rPr>
        <w:t>C</w:t>
      </w:r>
      <w:r w:rsidRPr="00C34DD9">
        <w:rPr>
          <w:rFonts w:ascii="Book Antiqua" w:hAnsi="Book Antiqua"/>
        </w:rPr>
        <w:t>hapter and the provisions of Iowa Code § 321.235A.</w:t>
      </w:r>
    </w:p>
    <w:p w14:paraId="5E921686" w14:textId="77777777" w:rsidR="00AD34FA" w:rsidRPr="00AD34FA" w:rsidRDefault="00AD34FA" w:rsidP="00AD34FA">
      <w:pPr>
        <w:pStyle w:val="ListParagraph"/>
        <w:spacing w:after="0" w:line="240" w:lineRule="auto"/>
        <w:rPr>
          <w:rFonts w:ascii="Book Antiqua" w:hAnsi="Book Antiqua"/>
          <w:sz w:val="6"/>
          <w:szCs w:val="6"/>
        </w:rPr>
      </w:pPr>
    </w:p>
    <w:p w14:paraId="25770865" w14:textId="3E47F2A8" w:rsidR="00AD34FA" w:rsidRPr="00C34DD9" w:rsidRDefault="00AD34FA" w:rsidP="00AD34FA">
      <w:pPr>
        <w:pStyle w:val="ListParagraph"/>
        <w:numPr>
          <w:ilvl w:val="0"/>
          <w:numId w:val="4"/>
        </w:numPr>
        <w:spacing w:after="0" w:line="240" w:lineRule="auto"/>
        <w:rPr>
          <w:rFonts w:ascii="Book Antiqua" w:hAnsi="Book Antiqua"/>
        </w:rPr>
      </w:pPr>
      <w:r w:rsidRPr="00C34DD9">
        <w:rPr>
          <w:rFonts w:ascii="Book Antiqua" w:hAnsi="Book Antiqua"/>
        </w:rPr>
        <w:t>Micromobility devices may be operated on sidewalks</w:t>
      </w:r>
      <w:r w:rsidR="0062459E">
        <w:rPr>
          <w:rFonts w:ascii="Book Antiqua" w:hAnsi="Book Antiqua"/>
        </w:rPr>
        <w:t xml:space="preserve">, </w:t>
      </w:r>
      <w:r w:rsidRPr="00C34DD9">
        <w:rPr>
          <w:rFonts w:ascii="Book Antiqua" w:hAnsi="Book Antiqua"/>
        </w:rPr>
        <w:t xml:space="preserve">and shared use paths in accordance with this </w:t>
      </w:r>
      <w:r>
        <w:rPr>
          <w:rFonts w:ascii="Book Antiqua" w:hAnsi="Book Antiqua"/>
        </w:rPr>
        <w:t>C</w:t>
      </w:r>
      <w:r w:rsidRPr="00C34DD9">
        <w:rPr>
          <w:rFonts w:ascii="Book Antiqua" w:hAnsi="Book Antiqua"/>
        </w:rPr>
        <w:t>hapter.</w:t>
      </w:r>
    </w:p>
    <w:p w14:paraId="6289CBE1" w14:textId="77777777" w:rsidR="00AD34FA" w:rsidRPr="00AD34FA" w:rsidRDefault="00AD34FA" w:rsidP="00AD34FA">
      <w:pPr>
        <w:spacing w:after="0" w:line="240" w:lineRule="auto"/>
        <w:rPr>
          <w:rFonts w:ascii="Book Antiqua" w:hAnsi="Book Antiqua"/>
          <w:sz w:val="6"/>
          <w:szCs w:val="6"/>
        </w:rPr>
      </w:pPr>
    </w:p>
    <w:p w14:paraId="5B5F51A0" w14:textId="77777777" w:rsidR="00AD34FA" w:rsidRPr="00C34DD9" w:rsidRDefault="00AD34FA" w:rsidP="00AD34FA">
      <w:pPr>
        <w:pStyle w:val="ListParagraph"/>
        <w:numPr>
          <w:ilvl w:val="0"/>
          <w:numId w:val="4"/>
        </w:numPr>
        <w:spacing w:after="0" w:line="240" w:lineRule="auto"/>
        <w:rPr>
          <w:rFonts w:ascii="Book Antiqua" w:hAnsi="Book Antiqua"/>
        </w:rPr>
      </w:pPr>
      <w:r w:rsidRPr="00C34DD9">
        <w:rPr>
          <w:rFonts w:ascii="Book Antiqua" w:hAnsi="Book Antiqua"/>
        </w:rPr>
        <w:t>A person who operates an electric personal assistive mobility device or micromobility device shall exercise caution to avoid colliding with any pedestrian, shall yield the right-of-way to any pedestrian, and shall not operate the device in such a manner as to indicate a willful or wanton disregard for the safety of people.</w:t>
      </w:r>
    </w:p>
    <w:p w14:paraId="72CB4DA0" w14:textId="77777777" w:rsidR="00AD34FA" w:rsidRPr="00AD34FA" w:rsidRDefault="00AD34FA" w:rsidP="00AD34FA">
      <w:pPr>
        <w:pStyle w:val="ListParagraph"/>
        <w:spacing w:after="0" w:line="240" w:lineRule="auto"/>
        <w:rPr>
          <w:rFonts w:ascii="Book Antiqua" w:hAnsi="Book Antiqua"/>
          <w:sz w:val="6"/>
          <w:szCs w:val="6"/>
        </w:rPr>
      </w:pPr>
    </w:p>
    <w:p w14:paraId="7C6DDF8B" w14:textId="114D38B1" w:rsidR="00AD34FA" w:rsidRPr="00C34DD9" w:rsidRDefault="00AD34FA" w:rsidP="00AD34FA">
      <w:pPr>
        <w:pStyle w:val="ListParagraph"/>
        <w:numPr>
          <w:ilvl w:val="0"/>
          <w:numId w:val="4"/>
        </w:numPr>
        <w:spacing w:after="0" w:line="240" w:lineRule="auto"/>
        <w:rPr>
          <w:rFonts w:ascii="Book Antiqua" w:hAnsi="Book Antiqua"/>
        </w:rPr>
      </w:pPr>
      <w:r w:rsidRPr="00C34DD9">
        <w:rPr>
          <w:rFonts w:ascii="Book Antiqua" w:hAnsi="Book Antiqua"/>
        </w:rPr>
        <w:t xml:space="preserve">It shall be unlawful for any person to operate an electric personal assistive mobility device or a micromobility device upon any publicly owned property at a speed greater than </w:t>
      </w:r>
      <w:r w:rsidR="00CE63F6">
        <w:rPr>
          <w:rFonts w:ascii="Book Antiqua" w:hAnsi="Book Antiqua"/>
        </w:rPr>
        <w:t>twenty (</w:t>
      </w:r>
      <w:r w:rsidRPr="00C34DD9">
        <w:rPr>
          <w:rFonts w:ascii="Book Antiqua" w:hAnsi="Book Antiqua"/>
        </w:rPr>
        <w:t>20</w:t>
      </w:r>
      <w:r w:rsidR="00CE63F6">
        <w:rPr>
          <w:rFonts w:ascii="Book Antiqua" w:hAnsi="Book Antiqua"/>
        </w:rPr>
        <w:t>)</w:t>
      </w:r>
      <w:r w:rsidRPr="00C34DD9">
        <w:rPr>
          <w:rFonts w:ascii="Book Antiqua" w:hAnsi="Book Antiqua"/>
        </w:rPr>
        <w:t xml:space="preserve"> mph.</w:t>
      </w:r>
    </w:p>
    <w:p w14:paraId="1E25D168" w14:textId="77777777" w:rsidR="00AD34FA" w:rsidRPr="00AD34FA" w:rsidRDefault="00AD34FA" w:rsidP="00AD34FA">
      <w:pPr>
        <w:spacing w:after="0" w:line="240" w:lineRule="auto"/>
        <w:rPr>
          <w:rFonts w:ascii="Book Antiqua" w:hAnsi="Book Antiqua"/>
          <w:sz w:val="6"/>
          <w:szCs w:val="6"/>
        </w:rPr>
      </w:pPr>
    </w:p>
    <w:p w14:paraId="2BDF4AA4" w14:textId="77777777" w:rsidR="00AD34FA" w:rsidRPr="00C34DD9" w:rsidRDefault="00AD34FA" w:rsidP="00AD34FA">
      <w:pPr>
        <w:pStyle w:val="ListParagraph"/>
        <w:numPr>
          <w:ilvl w:val="0"/>
          <w:numId w:val="4"/>
        </w:numPr>
        <w:spacing w:after="0" w:line="240" w:lineRule="auto"/>
        <w:rPr>
          <w:rFonts w:ascii="Book Antiqua" w:hAnsi="Book Antiqua"/>
        </w:rPr>
      </w:pPr>
      <w:r w:rsidRPr="00C34DD9">
        <w:rPr>
          <w:rFonts w:ascii="Book Antiqua" w:hAnsi="Book Antiqua"/>
        </w:rPr>
        <w:t>A person who operates an electric personal assistive mobility device or micromobility device shall obey the rules of the road.</w:t>
      </w:r>
    </w:p>
    <w:p w14:paraId="303F3079" w14:textId="77777777" w:rsidR="00AD34FA" w:rsidRPr="00AD34FA" w:rsidRDefault="00AD34FA" w:rsidP="00AD34FA">
      <w:pPr>
        <w:pStyle w:val="ListParagraph"/>
        <w:spacing w:after="0" w:line="240" w:lineRule="auto"/>
        <w:rPr>
          <w:rFonts w:ascii="Book Antiqua" w:hAnsi="Book Antiqua"/>
          <w:sz w:val="6"/>
          <w:szCs w:val="6"/>
        </w:rPr>
      </w:pPr>
    </w:p>
    <w:p w14:paraId="033362F5" w14:textId="3C4D7AD7" w:rsidR="00AD34FA" w:rsidRPr="00C34DD9" w:rsidRDefault="00AD34FA" w:rsidP="00AD34FA">
      <w:pPr>
        <w:pStyle w:val="ListParagraph"/>
        <w:numPr>
          <w:ilvl w:val="0"/>
          <w:numId w:val="4"/>
        </w:numPr>
        <w:spacing w:after="0" w:line="240" w:lineRule="auto"/>
        <w:rPr>
          <w:rFonts w:ascii="Book Antiqua" w:hAnsi="Book Antiqua"/>
        </w:rPr>
      </w:pPr>
      <w:r w:rsidRPr="00C34DD9">
        <w:rPr>
          <w:rFonts w:ascii="Book Antiqua" w:hAnsi="Book Antiqua"/>
        </w:rPr>
        <w:t xml:space="preserve">No person shall operate a micromobility device upon any road with a posted speed limit of greater than </w:t>
      </w:r>
      <w:r w:rsidR="00CE63F6">
        <w:rPr>
          <w:rFonts w:ascii="Book Antiqua" w:hAnsi="Book Antiqua"/>
        </w:rPr>
        <w:t>twenty-five (</w:t>
      </w:r>
      <w:r w:rsidRPr="00C34DD9">
        <w:rPr>
          <w:rFonts w:ascii="Book Antiqua" w:hAnsi="Book Antiqua"/>
        </w:rPr>
        <w:t>25</w:t>
      </w:r>
      <w:r w:rsidR="00CE63F6">
        <w:rPr>
          <w:rFonts w:ascii="Book Antiqua" w:hAnsi="Book Antiqua"/>
        </w:rPr>
        <w:t>)</w:t>
      </w:r>
      <w:r w:rsidRPr="00C34DD9">
        <w:rPr>
          <w:rFonts w:ascii="Book Antiqua" w:hAnsi="Book Antiqua"/>
        </w:rPr>
        <w:t xml:space="preserve"> mph.</w:t>
      </w:r>
    </w:p>
    <w:p w14:paraId="6568120A" w14:textId="77777777" w:rsidR="00AD34FA" w:rsidRPr="00AD34FA" w:rsidRDefault="00AD34FA" w:rsidP="00AD34FA">
      <w:pPr>
        <w:spacing w:after="0" w:line="240" w:lineRule="auto"/>
        <w:rPr>
          <w:rFonts w:ascii="Book Antiqua" w:hAnsi="Book Antiqua"/>
          <w:sz w:val="6"/>
          <w:szCs w:val="6"/>
        </w:rPr>
      </w:pPr>
    </w:p>
    <w:p w14:paraId="6488FCF3" w14:textId="77777777" w:rsidR="00AD34FA" w:rsidRPr="00C34DD9" w:rsidRDefault="00AD34FA" w:rsidP="00AD34FA">
      <w:pPr>
        <w:pStyle w:val="ListParagraph"/>
        <w:numPr>
          <w:ilvl w:val="0"/>
          <w:numId w:val="4"/>
        </w:numPr>
        <w:spacing w:after="0" w:line="240" w:lineRule="auto"/>
        <w:rPr>
          <w:rFonts w:ascii="Book Antiqua" w:hAnsi="Book Antiqua"/>
        </w:rPr>
      </w:pPr>
      <w:r w:rsidRPr="00C34DD9">
        <w:rPr>
          <w:rFonts w:ascii="Book Antiqua" w:hAnsi="Book Antiqua"/>
        </w:rPr>
        <w:t>All electric personal assistive mobility devices and micromobility devices shall only carry one person at a time.</w:t>
      </w:r>
    </w:p>
    <w:p w14:paraId="765CD5A8" w14:textId="77777777" w:rsidR="00AD34FA" w:rsidRPr="00AD34FA" w:rsidRDefault="00AD34FA" w:rsidP="00AD34FA">
      <w:pPr>
        <w:pStyle w:val="ListParagraph"/>
        <w:rPr>
          <w:rFonts w:ascii="Book Antiqua" w:hAnsi="Book Antiqua"/>
          <w:sz w:val="6"/>
          <w:szCs w:val="6"/>
        </w:rPr>
      </w:pPr>
    </w:p>
    <w:p w14:paraId="627D9700" w14:textId="32A3C515" w:rsidR="00AD34FA" w:rsidRPr="00C34DD9" w:rsidRDefault="00AD34FA" w:rsidP="00AD34FA">
      <w:pPr>
        <w:pStyle w:val="ListParagraph"/>
        <w:numPr>
          <w:ilvl w:val="0"/>
          <w:numId w:val="4"/>
        </w:numPr>
        <w:spacing w:after="0" w:line="240" w:lineRule="auto"/>
        <w:rPr>
          <w:rFonts w:ascii="Book Antiqua" w:hAnsi="Book Antiqua"/>
        </w:rPr>
      </w:pPr>
      <w:r w:rsidRPr="00C34DD9">
        <w:rPr>
          <w:rFonts w:ascii="Book Antiqua" w:hAnsi="Book Antiqua"/>
        </w:rPr>
        <w:t xml:space="preserve">All electric personal assistive mobility devices and micromobility devices used during the hours from sunset to sunrise shall display, or their drivers shall wear, a lamp on the front </w:t>
      </w:r>
      <w:r w:rsidRPr="00C34DD9">
        <w:rPr>
          <w:rFonts w:ascii="Book Antiqua" w:hAnsi="Book Antiqua"/>
        </w:rPr>
        <w:lastRenderedPageBreak/>
        <w:t xml:space="preserve">part of the device. The lamp shall emit a white light visible from a distance of at least </w:t>
      </w:r>
      <w:r w:rsidR="00CE63F6">
        <w:rPr>
          <w:rFonts w:ascii="Book Antiqua" w:hAnsi="Book Antiqua"/>
        </w:rPr>
        <w:t>three hundred (</w:t>
      </w:r>
      <w:r w:rsidRPr="00C34DD9">
        <w:rPr>
          <w:rFonts w:ascii="Book Antiqua" w:hAnsi="Book Antiqua"/>
        </w:rPr>
        <w:t>300</w:t>
      </w:r>
      <w:r w:rsidR="00CE63F6">
        <w:rPr>
          <w:rFonts w:ascii="Book Antiqua" w:hAnsi="Book Antiqua"/>
        </w:rPr>
        <w:t>)</w:t>
      </w:r>
      <w:r w:rsidRPr="00C34DD9">
        <w:rPr>
          <w:rFonts w:ascii="Book Antiqua" w:hAnsi="Book Antiqua"/>
        </w:rPr>
        <w:t xml:space="preserve"> feet from the front of the device and a red visible light from a distance of at least </w:t>
      </w:r>
      <w:r w:rsidR="00CE63F6">
        <w:rPr>
          <w:rFonts w:ascii="Book Antiqua" w:hAnsi="Book Antiqua"/>
        </w:rPr>
        <w:t>three hundred (</w:t>
      </w:r>
      <w:r w:rsidRPr="00C34DD9">
        <w:rPr>
          <w:rFonts w:ascii="Book Antiqua" w:hAnsi="Book Antiqua"/>
        </w:rPr>
        <w:t>300</w:t>
      </w:r>
      <w:r w:rsidR="00CE63F6">
        <w:rPr>
          <w:rFonts w:ascii="Book Antiqua" w:hAnsi="Book Antiqua"/>
        </w:rPr>
        <w:t>)</w:t>
      </w:r>
      <w:r w:rsidRPr="00C34DD9">
        <w:rPr>
          <w:rFonts w:ascii="Book Antiqua" w:hAnsi="Book Antiqua"/>
        </w:rPr>
        <w:t xml:space="preserve"> feet from the back of the device.</w:t>
      </w:r>
    </w:p>
    <w:p w14:paraId="0716B657" w14:textId="77777777" w:rsidR="00AD34FA" w:rsidRPr="00AD34FA" w:rsidRDefault="00AD34FA" w:rsidP="00AD34FA">
      <w:pPr>
        <w:pStyle w:val="ListParagraph"/>
        <w:rPr>
          <w:rFonts w:ascii="Book Antiqua" w:hAnsi="Book Antiqua"/>
          <w:sz w:val="6"/>
          <w:szCs w:val="6"/>
        </w:rPr>
      </w:pPr>
    </w:p>
    <w:p w14:paraId="0D5DEB32" w14:textId="77777777" w:rsidR="00AD34FA" w:rsidRPr="00C34DD9" w:rsidRDefault="00AD34FA" w:rsidP="00AD34FA">
      <w:pPr>
        <w:pStyle w:val="ListParagraph"/>
        <w:numPr>
          <w:ilvl w:val="0"/>
          <w:numId w:val="4"/>
        </w:numPr>
        <w:spacing w:after="0" w:line="240" w:lineRule="auto"/>
        <w:rPr>
          <w:rFonts w:ascii="Book Antiqua" w:hAnsi="Book Antiqua"/>
        </w:rPr>
      </w:pPr>
      <w:r w:rsidRPr="00C34DD9">
        <w:rPr>
          <w:rFonts w:ascii="Book Antiqua" w:hAnsi="Book Antiqua"/>
        </w:rPr>
        <w:t>All electric personal assistive mobility devices and micromobility devices operated on the road must be equipped with a high visibility colored flag unless the device is intended to be operated while the rider is standing upright.</w:t>
      </w:r>
    </w:p>
    <w:p w14:paraId="67148A7E" w14:textId="77777777" w:rsidR="00AD34FA" w:rsidRPr="00AD34FA" w:rsidRDefault="00AD34FA" w:rsidP="00AD34FA">
      <w:pPr>
        <w:pStyle w:val="ListParagraph"/>
        <w:rPr>
          <w:rFonts w:ascii="Book Antiqua" w:hAnsi="Book Antiqua"/>
          <w:sz w:val="6"/>
          <w:szCs w:val="6"/>
        </w:rPr>
      </w:pPr>
    </w:p>
    <w:p w14:paraId="2B1A9904" w14:textId="77777777" w:rsidR="00AD34FA" w:rsidRPr="00AD34FA" w:rsidRDefault="00AD34FA" w:rsidP="00AD34FA">
      <w:pPr>
        <w:pStyle w:val="ListParagraph"/>
        <w:rPr>
          <w:rFonts w:ascii="Book Antiqua" w:hAnsi="Book Antiqua"/>
          <w:sz w:val="6"/>
          <w:szCs w:val="6"/>
        </w:rPr>
      </w:pPr>
    </w:p>
    <w:p w14:paraId="08256229" w14:textId="295E204E" w:rsidR="00AD34FA" w:rsidRPr="00C37AEC" w:rsidRDefault="00AD34FA" w:rsidP="0062459E">
      <w:pPr>
        <w:spacing w:after="60"/>
        <w:rPr>
          <w:rFonts w:ascii="Book Antiqua" w:hAnsi="Book Antiqua"/>
          <w:b/>
          <w:bCs/>
        </w:rPr>
      </w:pPr>
      <w:r w:rsidRPr="00C37AEC">
        <w:rPr>
          <w:rFonts w:ascii="Book Antiqua" w:hAnsi="Book Antiqua"/>
          <w:b/>
          <w:bCs/>
        </w:rPr>
        <w:t xml:space="preserve">10.95.040 </w:t>
      </w:r>
      <w:r w:rsidRPr="00C37AEC">
        <w:rPr>
          <w:rFonts w:ascii="Book Antiqua" w:hAnsi="Book Antiqua"/>
          <w:b/>
          <w:bCs/>
        </w:rPr>
        <w:tab/>
        <w:t>PENALTY.</w:t>
      </w:r>
    </w:p>
    <w:p w14:paraId="1D336BC7" w14:textId="71C8D6A2" w:rsidR="00AD34FA" w:rsidRPr="00AD34FA" w:rsidRDefault="00AD34FA" w:rsidP="00C37AEC">
      <w:pPr>
        <w:pStyle w:val="ListParagraph"/>
        <w:spacing w:after="0"/>
        <w:rPr>
          <w:rFonts w:ascii="Book Antiqua" w:hAnsi="Book Antiqua"/>
        </w:rPr>
      </w:pPr>
      <w:r w:rsidRPr="00C37AEC">
        <w:rPr>
          <w:rFonts w:ascii="Book Antiqua" w:hAnsi="Book Antiqua"/>
        </w:rPr>
        <w:t xml:space="preserve">Violations of this Chapter are a simple misdemeanor punishable by a </w:t>
      </w:r>
      <w:r w:rsidR="00CE63F6" w:rsidRPr="00C37AEC">
        <w:rPr>
          <w:rFonts w:ascii="Book Antiqua" w:hAnsi="Book Antiqua"/>
        </w:rPr>
        <w:t>twenty-five ($25.00) for a</w:t>
      </w:r>
      <w:r w:rsidRPr="00C37AEC">
        <w:rPr>
          <w:rFonts w:ascii="Book Antiqua" w:hAnsi="Book Antiqua"/>
        </w:rPr>
        <w:t xml:space="preserve"> first offense</w:t>
      </w:r>
      <w:r w:rsidR="00CE63F6" w:rsidRPr="00C37AEC">
        <w:rPr>
          <w:rFonts w:ascii="Book Antiqua" w:hAnsi="Book Antiqua"/>
        </w:rPr>
        <w:t xml:space="preserve"> and s</w:t>
      </w:r>
      <w:r w:rsidRPr="00C37AEC">
        <w:rPr>
          <w:rFonts w:ascii="Book Antiqua" w:hAnsi="Book Antiqua"/>
        </w:rPr>
        <w:t xml:space="preserve">econd </w:t>
      </w:r>
      <w:r w:rsidR="00CE63F6" w:rsidRPr="00C37AEC">
        <w:rPr>
          <w:rFonts w:ascii="Book Antiqua" w:hAnsi="Book Antiqua"/>
        </w:rPr>
        <w:t xml:space="preserve">offense.  Subsequent offenses </w:t>
      </w:r>
      <w:r w:rsidRPr="00C37AEC">
        <w:rPr>
          <w:rFonts w:ascii="Book Antiqua" w:hAnsi="Book Antiqua"/>
        </w:rPr>
        <w:t>are subject to a</w:t>
      </w:r>
      <w:r w:rsidR="00CE63F6" w:rsidRPr="00C37AEC">
        <w:rPr>
          <w:rFonts w:ascii="Book Antiqua" w:hAnsi="Book Antiqua"/>
        </w:rPr>
        <w:t xml:space="preserve"> simple misdemeanor </w:t>
      </w:r>
      <w:r w:rsidRPr="00C37AEC">
        <w:rPr>
          <w:rFonts w:ascii="Book Antiqua" w:hAnsi="Book Antiqua"/>
        </w:rPr>
        <w:t xml:space="preserve">punishable in accordance with the standard City criminal penalty and will result in permanent revocation of privileges to use electric personal assistive mobility devices and micromobility devices upon </w:t>
      </w:r>
      <w:r w:rsidR="0062459E" w:rsidRPr="00C37AEC">
        <w:rPr>
          <w:rFonts w:ascii="Book Antiqua" w:hAnsi="Book Antiqua"/>
        </w:rPr>
        <w:t>C</w:t>
      </w:r>
      <w:r w:rsidRPr="00C37AEC">
        <w:rPr>
          <w:rFonts w:ascii="Book Antiqua" w:hAnsi="Book Antiqua"/>
        </w:rPr>
        <w:t>ity roads and sidewalks.</w:t>
      </w:r>
    </w:p>
    <w:p w14:paraId="3655BD32" w14:textId="3430D49D" w:rsidR="006C5152" w:rsidRPr="006C5152" w:rsidRDefault="006C5152" w:rsidP="00AD34FA">
      <w:pPr>
        <w:pStyle w:val="LtrCaps"/>
        <w:tabs>
          <w:tab w:val="clear" w:pos="360"/>
          <w:tab w:val="clear" w:pos="1260"/>
        </w:tabs>
        <w:ind w:left="0" w:firstLine="0"/>
      </w:pPr>
    </w:p>
    <w:p w14:paraId="1247E9DA" w14:textId="77777777" w:rsidR="006C5152" w:rsidRPr="006C5152" w:rsidRDefault="006C5152" w:rsidP="006C5152">
      <w:pPr>
        <w:spacing w:after="0" w:line="240" w:lineRule="auto"/>
        <w:rPr>
          <w:rFonts w:ascii="Times New Roman" w:eastAsia="Times New Roman" w:hAnsi="Times New Roman" w:cs="Times New Roman"/>
          <w:kern w:val="0"/>
          <w14:ligatures w14:val="none"/>
        </w:rPr>
      </w:pPr>
    </w:p>
    <w:p w14:paraId="234AF5F1" w14:textId="77777777" w:rsidR="00DB74D8" w:rsidRDefault="00DB74D8" w:rsidP="001E1685">
      <w:pPr>
        <w:spacing w:after="0" w:line="240" w:lineRule="auto"/>
        <w:rPr>
          <w:rFonts w:ascii="Times New Roman" w:hAnsi="Times New Roman" w:cs="Times New Roman"/>
        </w:rPr>
      </w:pPr>
    </w:p>
    <w:p w14:paraId="14349514" w14:textId="77777777" w:rsidR="00DB74D8" w:rsidRDefault="00DB74D8" w:rsidP="001E1685">
      <w:pPr>
        <w:spacing w:after="0" w:line="240" w:lineRule="auto"/>
        <w:rPr>
          <w:rFonts w:ascii="Times New Roman" w:hAnsi="Times New Roman" w:cs="Times New Roman"/>
        </w:rPr>
      </w:pPr>
    </w:p>
    <w:p w14:paraId="1F172BC0" w14:textId="77777777" w:rsidR="00DB74D8" w:rsidRDefault="00DB74D8" w:rsidP="001E1685">
      <w:pPr>
        <w:spacing w:after="0" w:line="240" w:lineRule="auto"/>
        <w:rPr>
          <w:rFonts w:ascii="Times New Roman" w:hAnsi="Times New Roman" w:cs="Times New Roman"/>
        </w:rPr>
      </w:pPr>
    </w:p>
    <w:p w14:paraId="2ED45833" w14:textId="77777777" w:rsidR="003728CD" w:rsidRDefault="003728CD" w:rsidP="001E1685">
      <w:pPr>
        <w:spacing w:after="0" w:line="240" w:lineRule="auto"/>
        <w:rPr>
          <w:rFonts w:ascii="Times New Roman" w:hAnsi="Times New Roman" w:cs="Times New Roman"/>
        </w:rPr>
      </w:pPr>
    </w:p>
    <w:p w14:paraId="2CBB53CA" w14:textId="77777777" w:rsidR="003728CD" w:rsidRDefault="003728CD" w:rsidP="001E1685">
      <w:pPr>
        <w:spacing w:after="0" w:line="240" w:lineRule="auto"/>
        <w:rPr>
          <w:rFonts w:ascii="Times New Roman" w:hAnsi="Times New Roman" w:cs="Times New Roman"/>
        </w:rPr>
      </w:pPr>
    </w:p>
    <w:p w14:paraId="3659258A" w14:textId="77777777" w:rsidR="003728CD" w:rsidRDefault="003728CD" w:rsidP="001E1685">
      <w:pPr>
        <w:spacing w:after="0" w:line="240" w:lineRule="auto"/>
        <w:rPr>
          <w:rFonts w:ascii="Times New Roman" w:hAnsi="Times New Roman" w:cs="Times New Roman"/>
        </w:rPr>
      </w:pPr>
    </w:p>
    <w:p w14:paraId="051E5823" w14:textId="77777777" w:rsidR="003728CD" w:rsidRDefault="003728CD" w:rsidP="001E1685">
      <w:pPr>
        <w:spacing w:after="0" w:line="240" w:lineRule="auto"/>
        <w:rPr>
          <w:rFonts w:ascii="Times New Roman" w:hAnsi="Times New Roman" w:cs="Times New Roman"/>
        </w:rPr>
      </w:pPr>
    </w:p>
    <w:p w14:paraId="2DCBF16C" w14:textId="77777777" w:rsidR="003728CD" w:rsidRDefault="003728CD" w:rsidP="001E1685">
      <w:pPr>
        <w:spacing w:after="0" w:line="240" w:lineRule="auto"/>
        <w:rPr>
          <w:rFonts w:ascii="Times New Roman" w:hAnsi="Times New Roman" w:cs="Times New Roman"/>
        </w:rPr>
      </w:pPr>
    </w:p>
    <w:p w14:paraId="1897AD3C" w14:textId="77777777" w:rsidR="003728CD" w:rsidRDefault="003728CD" w:rsidP="001E1685">
      <w:pPr>
        <w:spacing w:after="0" w:line="240" w:lineRule="auto"/>
        <w:rPr>
          <w:rFonts w:ascii="Times New Roman" w:hAnsi="Times New Roman" w:cs="Times New Roman"/>
        </w:rPr>
      </w:pPr>
    </w:p>
    <w:p w14:paraId="0639BAAD" w14:textId="77777777" w:rsidR="003728CD" w:rsidRDefault="003728CD" w:rsidP="001E1685">
      <w:pPr>
        <w:spacing w:after="0" w:line="240" w:lineRule="auto"/>
        <w:rPr>
          <w:rFonts w:ascii="Times New Roman" w:hAnsi="Times New Roman" w:cs="Times New Roman"/>
        </w:rPr>
      </w:pPr>
    </w:p>
    <w:p w14:paraId="7B2A6FF6" w14:textId="77777777" w:rsidR="003728CD" w:rsidRDefault="003728CD" w:rsidP="001E1685">
      <w:pPr>
        <w:spacing w:after="0" w:line="240" w:lineRule="auto"/>
        <w:rPr>
          <w:rFonts w:ascii="Times New Roman" w:hAnsi="Times New Roman" w:cs="Times New Roman"/>
        </w:rPr>
      </w:pPr>
    </w:p>
    <w:p w14:paraId="6C218267" w14:textId="77777777" w:rsidR="00C37AEC" w:rsidRDefault="00C37AEC" w:rsidP="001E1685">
      <w:pPr>
        <w:spacing w:after="0" w:line="240" w:lineRule="auto"/>
        <w:rPr>
          <w:rFonts w:ascii="Times New Roman" w:hAnsi="Times New Roman" w:cs="Times New Roman"/>
        </w:rPr>
      </w:pPr>
    </w:p>
    <w:p w14:paraId="4CC65B52" w14:textId="77777777" w:rsidR="00C37AEC" w:rsidRDefault="00C37AEC" w:rsidP="001E1685">
      <w:pPr>
        <w:spacing w:after="0" w:line="240" w:lineRule="auto"/>
        <w:rPr>
          <w:rFonts w:ascii="Times New Roman" w:hAnsi="Times New Roman" w:cs="Times New Roman"/>
        </w:rPr>
      </w:pPr>
    </w:p>
    <w:p w14:paraId="4D2B733C" w14:textId="77777777" w:rsidR="00C37AEC" w:rsidRDefault="00C37AEC" w:rsidP="001E1685">
      <w:pPr>
        <w:spacing w:after="0" w:line="240" w:lineRule="auto"/>
        <w:rPr>
          <w:rFonts w:ascii="Times New Roman" w:hAnsi="Times New Roman" w:cs="Times New Roman"/>
        </w:rPr>
      </w:pPr>
    </w:p>
    <w:p w14:paraId="2B557E9C" w14:textId="77777777" w:rsidR="00C37AEC" w:rsidRDefault="00C37AEC" w:rsidP="001E1685">
      <w:pPr>
        <w:spacing w:after="0" w:line="240" w:lineRule="auto"/>
        <w:rPr>
          <w:rFonts w:ascii="Times New Roman" w:hAnsi="Times New Roman" w:cs="Times New Roman"/>
        </w:rPr>
      </w:pPr>
    </w:p>
    <w:p w14:paraId="796568CD" w14:textId="77777777" w:rsidR="00C37AEC" w:rsidRDefault="00C37AEC" w:rsidP="001E1685">
      <w:pPr>
        <w:spacing w:after="0" w:line="240" w:lineRule="auto"/>
        <w:rPr>
          <w:rFonts w:ascii="Times New Roman" w:hAnsi="Times New Roman" w:cs="Times New Roman"/>
        </w:rPr>
      </w:pPr>
    </w:p>
    <w:p w14:paraId="3AA5E24A" w14:textId="77777777" w:rsidR="00C37AEC" w:rsidRDefault="00C37AEC" w:rsidP="001E1685">
      <w:pPr>
        <w:spacing w:after="0" w:line="240" w:lineRule="auto"/>
        <w:rPr>
          <w:rFonts w:ascii="Times New Roman" w:hAnsi="Times New Roman" w:cs="Times New Roman"/>
        </w:rPr>
      </w:pPr>
    </w:p>
    <w:p w14:paraId="2187D8E9" w14:textId="77777777" w:rsidR="00C37AEC" w:rsidRDefault="00C37AEC" w:rsidP="001E1685">
      <w:pPr>
        <w:spacing w:after="0" w:line="240" w:lineRule="auto"/>
        <w:rPr>
          <w:rFonts w:ascii="Times New Roman" w:hAnsi="Times New Roman" w:cs="Times New Roman"/>
        </w:rPr>
      </w:pPr>
    </w:p>
    <w:p w14:paraId="390AC88D" w14:textId="77777777" w:rsidR="003728CD" w:rsidRDefault="003728CD" w:rsidP="001E1685">
      <w:pPr>
        <w:spacing w:after="0" w:line="240" w:lineRule="auto"/>
        <w:rPr>
          <w:rFonts w:ascii="Times New Roman" w:hAnsi="Times New Roman" w:cs="Times New Roman"/>
        </w:rPr>
      </w:pPr>
    </w:p>
    <w:p w14:paraId="761F2D22" w14:textId="77777777" w:rsidR="003728CD" w:rsidRDefault="003728CD" w:rsidP="001E1685">
      <w:pPr>
        <w:spacing w:after="0" w:line="240" w:lineRule="auto"/>
        <w:rPr>
          <w:rFonts w:ascii="Times New Roman" w:hAnsi="Times New Roman" w:cs="Times New Roman"/>
        </w:rPr>
      </w:pPr>
    </w:p>
    <w:p w14:paraId="72CD8ACD" w14:textId="77777777" w:rsidR="003728CD" w:rsidRDefault="003728CD" w:rsidP="001E1685">
      <w:pPr>
        <w:spacing w:after="0" w:line="240" w:lineRule="auto"/>
        <w:rPr>
          <w:rFonts w:ascii="Times New Roman" w:hAnsi="Times New Roman" w:cs="Times New Roman"/>
        </w:rPr>
      </w:pPr>
    </w:p>
    <w:p w14:paraId="4C857415" w14:textId="77777777" w:rsidR="003728CD" w:rsidRDefault="003728CD" w:rsidP="001E1685">
      <w:pPr>
        <w:spacing w:after="0" w:line="240" w:lineRule="auto"/>
        <w:rPr>
          <w:rFonts w:ascii="Times New Roman" w:hAnsi="Times New Roman" w:cs="Times New Roman"/>
        </w:rPr>
      </w:pPr>
    </w:p>
    <w:p w14:paraId="7A3F8137" w14:textId="77777777" w:rsidR="003728CD" w:rsidRDefault="003728CD" w:rsidP="001E1685">
      <w:pPr>
        <w:spacing w:after="0" w:line="240" w:lineRule="auto"/>
        <w:rPr>
          <w:rFonts w:ascii="Times New Roman" w:hAnsi="Times New Roman" w:cs="Times New Roman"/>
        </w:rPr>
      </w:pPr>
    </w:p>
    <w:p w14:paraId="356393E5" w14:textId="77777777" w:rsidR="003728CD" w:rsidRDefault="003728CD" w:rsidP="001E1685">
      <w:pPr>
        <w:spacing w:after="0" w:line="240" w:lineRule="auto"/>
        <w:rPr>
          <w:rFonts w:ascii="Times New Roman" w:hAnsi="Times New Roman" w:cs="Times New Roman"/>
        </w:rPr>
      </w:pPr>
    </w:p>
    <w:p w14:paraId="15E39E9E" w14:textId="77777777" w:rsidR="003728CD" w:rsidRDefault="003728CD" w:rsidP="001E1685">
      <w:pPr>
        <w:spacing w:after="0" w:line="240" w:lineRule="auto"/>
        <w:rPr>
          <w:rFonts w:ascii="Times New Roman" w:hAnsi="Times New Roman" w:cs="Times New Roman"/>
        </w:rPr>
      </w:pPr>
    </w:p>
    <w:p w14:paraId="7CC87C9C" w14:textId="77777777" w:rsidR="003728CD" w:rsidRDefault="003728CD" w:rsidP="001E1685">
      <w:pPr>
        <w:spacing w:after="0" w:line="240" w:lineRule="auto"/>
        <w:rPr>
          <w:rFonts w:ascii="Times New Roman" w:hAnsi="Times New Roman" w:cs="Times New Roman"/>
        </w:rPr>
      </w:pPr>
    </w:p>
    <w:p w14:paraId="5EB19E16" w14:textId="77777777" w:rsidR="003728CD" w:rsidRDefault="003728CD" w:rsidP="001E1685">
      <w:pPr>
        <w:spacing w:after="0" w:line="240" w:lineRule="auto"/>
        <w:rPr>
          <w:rFonts w:ascii="Times New Roman" w:hAnsi="Times New Roman" w:cs="Times New Roman"/>
        </w:rPr>
      </w:pPr>
    </w:p>
    <w:p w14:paraId="346C477D" w14:textId="77777777" w:rsidR="003728CD" w:rsidRDefault="003728CD" w:rsidP="001E1685">
      <w:pPr>
        <w:spacing w:after="0" w:line="240" w:lineRule="auto"/>
        <w:rPr>
          <w:rFonts w:ascii="Times New Roman" w:hAnsi="Times New Roman" w:cs="Times New Roman"/>
        </w:rPr>
      </w:pPr>
    </w:p>
    <w:p w14:paraId="0CC82F53" w14:textId="77777777" w:rsidR="008D7FBF" w:rsidRDefault="008D7FBF" w:rsidP="001E1685">
      <w:pPr>
        <w:spacing w:after="0" w:line="240" w:lineRule="auto"/>
        <w:rPr>
          <w:rFonts w:ascii="Times New Roman" w:hAnsi="Times New Roman" w:cs="Times New Roman"/>
        </w:rPr>
      </w:pPr>
    </w:p>
    <w:p w14:paraId="11D48D20" w14:textId="77777777" w:rsidR="008D7FBF" w:rsidRDefault="008D7FBF" w:rsidP="001E1685">
      <w:pPr>
        <w:spacing w:after="0" w:line="240" w:lineRule="auto"/>
        <w:rPr>
          <w:rFonts w:ascii="Times New Roman" w:hAnsi="Times New Roman" w:cs="Times New Roman"/>
        </w:rPr>
      </w:pPr>
    </w:p>
    <w:p w14:paraId="6934C5E7" w14:textId="77777777" w:rsidR="00DB74D8" w:rsidRDefault="00DB74D8" w:rsidP="001E1685">
      <w:pPr>
        <w:spacing w:after="0" w:line="240" w:lineRule="auto"/>
        <w:rPr>
          <w:rFonts w:ascii="Times New Roman" w:hAnsi="Times New Roman" w:cs="Times New Roman"/>
        </w:rPr>
      </w:pPr>
    </w:p>
    <w:p w14:paraId="1680D7A5" w14:textId="77777777" w:rsidR="00DB74D8" w:rsidRDefault="00DB74D8" w:rsidP="001E1685">
      <w:pPr>
        <w:spacing w:after="0" w:line="240" w:lineRule="auto"/>
        <w:rPr>
          <w:rFonts w:ascii="Times New Roman" w:hAnsi="Times New Roman" w:cs="Times New Roman"/>
        </w:rPr>
      </w:pPr>
    </w:p>
    <w:p w14:paraId="6666CCE4" w14:textId="77777777" w:rsidR="009B55F6" w:rsidRDefault="009B55F6" w:rsidP="00DB74D8">
      <w:pPr>
        <w:rPr>
          <w:rFonts w:ascii="Book Antiqua" w:hAnsi="Book Antiqua"/>
          <w:b/>
          <w:u w:val="single"/>
        </w:rPr>
      </w:pPr>
    </w:p>
    <w:p w14:paraId="3E63C47A" w14:textId="03B8DF9A" w:rsidR="00DB74D8" w:rsidRPr="009B55F6" w:rsidRDefault="00DB74D8" w:rsidP="00DB74D8">
      <w:pPr>
        <w:rPr>
          <w:rFonts w:ascii="Book Antiqua" w:hAnsi="Book Antiqua"/>
        </w:rPr>
      </w:pPr>
      <w:r w:rsidRPr="009B55F6">
        <w:rPr>
          <w:rFonts w:ascii="Book Antiqua" w:hAnsi="Book Antiqua"/>
          <w:b/>
          <w:u w:val="single"/>
        </w:rPr>
        <w:t>Full force and effect</w:t>
      </w:r>
      <w:r w:rsidRPr="009B55F6">
        <w:rPr>
          <w:rFonts w:ascii="Book Antiqua" w:hAnsi="Book Antiqua"/>
        </w:rPr>
        <w:t>.  This amendment shall be in full force and effect from the date of passage and publication as required by law.</w:t>
      </w:r>
    </w:p>
    <w:p w14:paraId="75AAC6BA" w14:textId="77777777" w:rsidR="00DB74D8" w:rsidRPr="009B55F6" w:rsidRDefault="00DB74D8" w:rsidP="00DB74D8">
      <w:pPr>
        <w:rPr>
          <w:rFonts w:ascii="Book Antiqua" w:hAnsi="Book Antiqua"/>
        </w:rPr>
      </w:pPr>
      <w:proofErr w:type="spellStart"/>
      <w:r w:rsidRPr="009B55F6">
        <w:rPr>
          <w:rFonts w:ascii="Book Antiqua" w:hAnsi="Book Antiqua"/>
          <w:b/>
          <w:u w:val="single"/>
        </w:rPr>
        <w:t>Repealer</w:t>
      </w:r>
      <w:proofErr w:type="spellEnd"/>
      <w:r w:rsidRPr="009B55F6">
        <w:rPr>
          <w:rFonts w:ascii="Book Antiqua" w:hAnsi="Book Antiqua"/>
        </w:rPr>
        <w:t>.  This amendment shall be construed to repeal any prior amendment inconsistent herewith.</w:t>
      </w:r>
    </w:p>
    <w:p w14:paraId="38787819" w14:textId="77777777" w:rsidR="00DB74D8" w:rsidRPr="009B55F6" w:rsidRDefault="00DB74D8" w:rsidP="00DB74D8">
      <w:pPr>
        <w:rPr>
          <w:rFonts w:ascii="Book Antiqua" w:hAnsi="Book Antiqua"/>
        </w:rPr>
      </w:pPr>
      <w:r w:rsidRPr="009B55F6">
        <w:rPr>
          <w:rFonts w:ascii="Book Antiqua" w:hAnsi="Book Antiqua"/>
          <w:b/>
          <w:u w:val="single"/>
        </w:rPr>
        <w:t>Severability of provisions</w:t>
      </w:r>
      <w:r w:rsidRPr="009B55F6">
        <w:rPr>
          <w:rFonts w:ascii="Book Antiqua" w:hAnsi="Book Antiqua"/>
        </w:rPr>
        <w:t>.  If any section, subsection, sentence, clause, phrase or portion of this amendment be held invalid or unconstitutional by any court of competent jurisdiction, such portion shall be deemed as separate, distinct and independent provision as such holdings shall not be affected the validity of the remaining portion hereof.</w:t>
      </w:r>
    </w:p>
    <w:p w14:paraId="00A429A8" w14:textId="77777777" w:rsidR="00DB74D8" w:rsidRPr="009B55F6" w:rsidRDefault="00DB74D8" w:rsidP="00DB74D8">
      <w:pPr>
        <w:rPr>
          <w:rFonts w:ascii="Book Antiqua" w:hAnsi="Book Antiqua"/>
        </w:rPr>
      </w:pPr>
    </w:p>
    <w:p w14:paraId="34DECBF4" w14:textId="782DE666" w:rsidR="00DB74D8" w:rsidRPr="009B55F6" w:rsidRDefault="00DB74D8" w:rsidP="00DB74D8">
      <w:pPr>
        <w:pStyle w:val="BodyText"/>
        <w:spacing w:after="60"/>
        <w:rPr>
          <w:rFonts w:ascii="Book Antiqua" w:hAnsi="Book Antiqua"/>
        </w:rPr>
      </w:pPr>
      <w:r w:rsidRPr="009B55F6">
        <w:rPr>
          <w:rFonts w:ascii="Book Antiqua" w:hAnsi="Book Antiqua"/>
        </w:rPr>
        <w:t xml:space="preserve">Passed by the City Council of the City of Blue Grass, Iowa, this </w:t>
      </w:r>
      <w:r w:rsidRPr="009B55F6">
        <w:rPr>
          <w:rFonts w:ascii="Book Antiqua" w:hAnsi="Book Antiqua"/>
          <w:u w:val="single"/>
        </w:rPr>
        <w:t xml:space="preserve">     </w:t>
      </w:r>
      <w:r w:rsidR="009B55F6">
        <w:rPr>
          <w:rFonts w:ascii="Book Antiqua" w:hAnsi="Book Antiqua"/>
          <w:u w:val="single"/>
        </w:rPr>
        <w:t>8</w:t>
      </w:r>
      <w:r w:rsidRPr="009B55F6">
        <w:rPr>
          <w:rFonts w:ascii="Book Antiqua" w:hAnsi="Book Antiqua"/>
          <w:u w:val="single"/>
          <w:vertAlign w:val="superscript"/>
        </w:rPr>
        <w:t>th</w:t>
      </w:r>
      <w:r w:rsidRPr="009B55F6">
        <w:rPr>
          <w:rFonts w:ascii="Book Antiqua" w:hAnsi="Book Antiqua"/>
          <w:u w:val="single"/>
        </w:rPr>
        <w:t xml:space="preserve">   </w:t>
      </w:r>
      <w:r w:rsidRPr="009B55F6">
        <w:rPr>
          <w:rFonts w:ascii="Book Antiqua" w:hAnsi="Book Antiqua"/>
          <w:u w:val="single"/>
          <w:vertAlign w:val="superscript"/>
        </w:rPr>
        <w:t xml:space="preserve"> </w:t>
      </w:r>
      <w:r w:rsidRPr="009B55F6">
        <w:rPr>
          <w:rFonts w:ascii="Book Antiqua" w:hAnsi="Book Antiqua"/>
        </w:rPr>
        <w:t xml:space="preserve">  day of</w:t>
      </w:r>
    </w:p>
    <w:p w14:paraId="624312C7" w14:textId="31DE25B0" w:rsidR="00DB74D8" w:rsidRPr="009B55F6" w:rsidRDefault="00DB74D8" w:rsidP="00DB74D8">
      <w:pPr>
        <w:pStyle w:val="BodyText"/>
        <w:rPr>
          <w:rFonts w:ascii="Book Antiqua" w:hAnsi="Book Antiqua"/>
        </w:rPr>
      </w:pPr>
      <w:r w:rsidRPr="009B55F6">
        <w:rPr>
          <w:rFonts w:ascii="Book Antiqua" w:hAnsi="Book Antiqua"/>
          <w:u w:val="single"/>
        </w:rPr>
        <w:t xml:space="preserve">      </w:t>
      </w:r>
      <w:proofErr w:type="gramStart"/>
      <w:r w:rsidR="009B55F6">
        <w:rPr>
          <w:rFonts w:ascii="Book Antiqua" w:hAnsi="Book Antiqua"/>
          <w:u w:val="single"/>
        </w:rPr>
        <w:t>September</w:t>
      </w:r>
      <w:r w:rsidRPr="009B55F6">
        <w:rPr>
          <w:rFonts w:ascii="Book Antiqua" w:hAnsi="Book Antiqua"/>
          <w:u w:val="single"/>
        </w:rPr>
        <w:t xml:space="preserve">  ,</w:t>
      </w:r>
      <w:proofErr w:type="gramEnd"/>
      <w:r w:rsidRPr="009B55F6">
        <w:rPr>
          <w:rFonts w:ascii="Book Antiqua" w:hAnsi="Book Antiqua"/>
        </w:rPr>
        <w:t xml:space="preserve"> 2026.</w:t>
      </w:r>
    </w:p>
    <w:p w14:paraId="4234380B" w14:textId="77777777" w:rsidR="00DB74D8" w:rsidRPr="009B55F6" w:rsidRDefault="00DB74D8" w:rsidP="00DB74D8">
      <w:pPr>
        <w:pStyle w:val="BodyText"/>
        <w:rPr>
          <w:rFonts w:ascii="Book Antiqua" w:hAnsi="Book Antiqua"/>
        </w:rPr>
      </w:pPr>
    </w:p>
    <w:p w14:paraId="1CAF9DBE" w14:textId="36669BA7" w:rsidR="00DB74D8" w:rsidRPr="009B55F6" w:rsidRDefault="00DB74D8" w:rsidP="00DB74D8">
      <w:pPr>
        <w:pStyle w:val="BodyText"/>
        <w:spacing w:after="60"/>
        <w:rPr>
          <w:rFonts w:ascii="Book Antiqua" w:hAnsi="Book Antiqua"/>
        </w:rPr>
      </w:pPr>
      <w:r w:rsidRPr="009B55F6">
        <w:rPr>
          <w:rFonts w:ascii="Book Antiqua" w:hAnsi="Book Antiqua"/>
        </w:rPr>
        <w:t xml:space="preserve">Approved and signed by the Mayor of the City of Blue Grass, Iowa, this </w:t>
      </w:r>
      <w:r w:rsidRPr="009B55F6">
        <w:rPr>
          <w:rFonts w:ascii="Book Antiqua" w:hAnsi="Book Antiqua"/>
          <w:u w:val="single"/>
        </w:rPr>
        <w:t xml:space="preserve">     </w:t>
      </w:r>
      <w:r w:rsidR="009B55F6">
        <w:rPr>
          <w:rFonts w:ascii="Book Antiqua" w:hAnsi="Book Antiqua"/>
          <w:u w:val="single"/>
        </w:rPr>
        <w:t>8</w:t>
      </w:r>
      <w:r w:rsidRPr="009B55F6">
        <w:rPr>
          <w:rFonts w:ascii="Book Antiqua" w:hAnsi="Book Antiqua"/>
          <w:u w:val="single"/>
          <w:vertAlign w:val="superscript"/>
        </w:rPr>
        <w:t>th</w:t>
      </w:r>
      <w:r w:rsidRPr="009B55F6">
        <w:rPr>
          <w:rFonts w:ascii="Book Antiqua" w:hAnsi="Book Antiqua"/>
          <w:u w:val="single"/>
        </w:rPr>
        <w:t xml:space="preserve">   </w:t>
      </w:r>
      <w:r w:rsidRPr="009B55F6">
        <w:rPr>
          <w:rFonts w:ascii="Book Antiqua" w:hAnsi="Book Antiqua"/>
          <w:u w:val="single"/>
          <w:vertAlign w:val="superscript"/>
        </w:rPr>
        <w:t xml:space="preserve"> </w:t>
      </w:r>
      <w:r w:rsidRPr="009B55F6">
        <w:rPr>
          <w:rFonts w:ascii="Book Antiqua" w:hAnsi="Book Antiqua"/>
        </w:rPr>
        <w:t xml:space="preserve">  day of</w:t>
      </w:r>
    </w:p>
    <w:p w14:paraId="18433DE5" w14:textId="0A4F7780" w:rsidR="00DB74D8" w:rsidRPr="009B55F6" w:rsidRDefault="00DB74D8" w:rsidP="00DB74D8">
      <w:pPr>
        <w:pStyle w:val="BodyText"/>
        <w:rPr>
          <w:rFonts w:ascii="Book Antiqua" w:hAnsi="Book Antiqua"/>
        </w:rPr>
      </w:pPr>
      <w:r w:rsidRPr="009B55F6">
        <w:rPr>
          <w:rFonts w:ascii="Book Antiqua" w:hAnsi="Book Antiqua"/>
          <w:u w:val="single"/>
        </w:rPr>
        <w:t xml:space="preserve">      </w:t>
      </w:r>
      <w:proofErr w:type="gramStart"/>
      <w:r w:rsidR="009B55F6">
        <w:rPr>
          <w:rFonts w:ascii="Book Antiqua" w:hAnsi="Book Antiqua"/>
          <w:u w:val="single"/>
        </w:rPr>
        <w:t>September</w:t>
      </w:r>
      <w:r w:rsidRPr="009B55F6">
        <w:rPr>
          <w:rFonts w:ascii="Book Antiqua" w:hAnsi="Book Antiqua"/>
          <w:u w:val="single"/>
        </w:rPr>
        <w:t xml:space="preserve"> ,</w:t>
      </w:r>
      <w:proofErr w:type="gramEnd"/>
      <w:r w:rsidRPr="009B55F6">
        <w:rPr>
          <w:rFonts w:ascii="Book Antiqua" w:hAnsi="Book Antiqua"/>
        </w:rPr>
        <w:t xml:space="preserve"> 2026.</w:t>
      </w:r>
    </w:p>
    <w:p w14:paraId="6CC00C61" w14:textId="66AA32AF" w:rsidR="00DB74D8" w:rsidRPr="009B55F6" w:rsidRDefault="00DB74D8" w:rsidP="00DB74D8">
      <w:pPr>
        <w:pStyle w:val="BodyText"/>
        <w:spacing w:after="60"/>
        <w:rPr>
          <w:rFonts w:ascii="Book Antiqua" w:hAnsi="Book Antiqua"/>
        </w:rPr>
      </w:pPr>
      <w:r w:rsidRPr="009B55F6">
        <w:rPr>
          <w:rFonts w:ascii="Book Antiqua" w:hAnsi="Book Antiqua"/>
        </w:rPr>
        <w:tab/>
      </w:r>
      <w:r w:rsidRPr="009B55F6">
        <w:rPr>
          <w:rFonts w:ascii="Book Antiqua" w:hAnsi="Book Antiqua"/>
        </w:rPr>
        <w:tab/>
      </w:r>
      <w:r w:rsidRPr="009B55F6">
        <w:rPr>
          <w:rFonts w:ascii="Book Antiqua" w:hAnsi="Book Antiqua"/>
        </w:rPr>
        <w:tab/>
      </w:r>
      <w:r w:rsidRPr="009B55F6">
        <w:rPr>
          <w:rFonts w:ascii="Book Antiqua" w:hAnsi="Book Antiqua"/>
        </w:rPr>
        <w:tab/>
      </w:r>
      <w:r w:rsidRPr="009B55F6">
        <w:rPr>
          <w:rFonts w:ascii="Book Antiqua" w:hAnsi="Book Antiqua"/>
        </w:rPr>
        <w:tab/>
      </w:r>
      <w:r w:rsidRPr="009B55F6">
        <w:rPr>
          <w:rFonts w:ascii="Book Antiqua" w:hAnsi="Book Antiqua"/>
        </w:rPr>
        <w:tab/>
      </w:r>
      <w:r w:rsidRPr="009B55F6">
        <w:rPr>
          <w:rFonts w:ascii="Book Antiqua" w:hAnsi="Book Antiqua"/>
        </w:rPr>
        <w:tab/>
      </w:r>
      <w:r w:rsidRPr="009B55F6">
        <w:rPr>
          <w:rFonts w:ascii="Book Antiqua" w:hAnsi="Book Antiqua"/>
        </w:rPr>
        <w:tab/>
      </w:r>
    </w:p>
    <w:p w14:paraId="1EA7CA78" w14:textId="77777777" w:rsidR="00DB74D8" w:rsidRPr="009B55F6" w:rsidRDefault="00DB74D8" w:rsidP="00DB74D8">
      <w:pPr>
        <w:pStyle w:val="BodyText"/>
        <w:rPr>
          <w:rFonts w:ascii="Book Antiqua" w:hAnsi="Book Antiqua"/>
        </w:rPr>
      </w:pPr>
      <w:r w:rsidRPr="009B55F6">
        <w:rPr>
          <w:rFonts w:ascii="Book Antiqua" w:hAnsi="Book Antiqua"/>
        </w:rPr>
        <w:tab/>
      </w:r>
      <w:r w:rsidRPr="009B55F6">
        <w:rPr>
          <w:rFonts w:ascii="Book Antiqua" w:hAnsi="Book Antiqua"/>
        </w:rPr>
        <w:tab/>
      </w:r>
      <w:r w:rsidRPr="009B55F6">
        <w:rPr>
          <w:rFonts w:ascii="Book Antiqua" w:hAnsi="Book Antiqua"/>
        </w:rPr>
        <w:tab/>
      </w:r>
      <w:r w:rsidRPr="009B55F6">
        <w:rPr>
          <w:rFonts w:ascii="Book Antiqua" w:hAnsi="Book Antiqua"/>
        </w:rPr>
        <w:tab/>
      </w:r>
      <w:r w:rsidRPr="009B55F6">
        <w:rPr>
          <w:rFonts w:ascii="Book Antiqua" w:hAnsi="Book Antiqua"/>
        </w:rPr>
        <w:tab/>
      </w:r>
    </w:p>
    <w:p w14:paraId="260F205B" w14:textId="77777777" w:rsidR="00DB74D8" w:rsidRPr="009B55F6" w:rsidRDefault="00DB74D8" w:rsidP="00DB74D8">
      <w:pPr>
        <w:pStyle w:val="BodyText"/>
        <w:spacing w:after="240"/>
        <w:ind w:left="5040"/>
        <w:jc w:val="left"/>
        <w:rPr>
          <w:rFonts w:ascii="Book Antiqua" w:hAnsi="Book Antiqua"/>
        </w:rPr>
      </w:pPr>
      <w:r w:rsidRPr="009B55F6">
        <w:rPr>
          <w:rFonts w:ascii="Book Antiqua" w:hAnsi="Book Antiqua"/>
        </w:rPr>
        <w:t>_____________________________________                                                       Mayor Brad Schutte</w:t>
      </w:r>
    </w:p>
    <w:p w14:paraId="2D5916D4" w14:textId="77777777" w:rsidR="00DB74D8" w:rsidRPr="009B55F6" w:rsidRDefault="00DB74D8" w:rsidP="00DB74D8">
      <w:pPr>
        <w:pStyle w:val="BodyText"/>
        <w:jc w:val="left"/>
        <w:rPr>
          <w:rFonts w:ascii="Book Antiqua" w:hAnsi="Book Antiqua"/>
        </w:rPr>
      </w:pPr>
    </w:p>
    <w:p w14:paraId="4DCD9FB4" w14:textId="77777777" w:rsidR="00DB74D8" w:rsidRPr="009B55F6" w:rsidRDefault="00DB74D8" w:rsidP="00DB74D8">
      <w:pPr>
        <w:pStyle w:val="BodyText"/>
        <w:jc w:val="left"/>
        <w:rPr>
          <w:rFonts w:ascii="Book Antiqua" w:hAnsi="Book Antiqua"/>
        </w:rPr>
      </w:pPr>
      <w:r w:rsidRPr="009B55F6">
        <w:rPr>
          <w:rFonts w:ascii="Book Antiqua" w:hAnsi="Book Antiqua"/>
        </w:rPr>
        <w:t>Attest: _______________________________________________</w:t>
      </w:r>
    </w:p>
    <w:p w14:paraId="64748A50" w14:textId="77777777" w:rsidR="00DB74D8" w:rsidRPr="009B55F6" w:rsidRDefault="00DB74D8" w:rsidP="00DB74D8">
      <w:pPr>
        <w:pStyle w:val="BodyText"/>
        <w:spacing w:after="240"/>
        <w:ind w:firstLine="720"/>
        <w:jc w:val="left"/>
        <w:rPr>
          <w:rFonts w:ascii="Book Antiqua" w:hAnsi="Book Antiqua"/>
        </w:rPr>
      </w:pPr>
      <w:r w:rsidRPr="009B55F6">
        <w:rPr>
          <w:rFonts w:ascii="Book Antiqua" w:hAnsi="Book Antiqua"/>
        </w:rPr>
        <w:t xml:space="preserve">Ann M. Schmidt, CMC, City Clerk/Financial Officer    </w:t>
      </w:r>
    </w:p>
    <w:p w14:paraId="65EB1BAB" w14:textId="77777777" w:rsidR="00DB74D8" w:rsidRPr="009B55F6" w:rsidRDefault="00DB74D8" w:rsidP="00DB74D8">
      <w:pPr>
        <w:pStyle w:val="BodyText"/>
        <w:spacing w:after="240"/>
        <w:rPr>
          <w:rFonts w:ascii="Book Antiqua" w:hAnsi="Book Antiqua"/>
        </w:rPr>
      </w:pPr>
    </w:p>
    <w:p w14:paraId="07914B96" w14:textId="77777777" w:rsidR="00DB74D8" w:rsidRPr="009B55F6" w:rsidRDefault="00DB74D8" w:rsidP="00DB74D8">
      <w:pPr>
        <w:pStyle w:val="BodyText"/>
        <w:spacing w:after="240"/>
        <w:rPr>
          <w:rFonts w:ascii="Book Antiqua" w:hAnsi="Book Antiqua"/>
        </w:rPr>
      </w:pPr>
    </w:p>
    <w:p w14:paraId="6C0D7283" w14:textId="77777777" w:rsidR="00DB74D8" w:rsidRPr="009B55F6" w:rsidRDefault="00DB74D8" w:rsidP="00DB74D8">
      <w:pPr>
        <w:pStyle w:val="BodyText"/>
        <w:spacing w:after="240"/>
        <w:rPr>
          <w:rFonts w:ascii="Book Antiqua" w:hAnsi="Book Antiqua"/>
        </w:rPr>
      </w:pPr>
    </w:p>
    <w:p w14:paraId="5AEEEE32" w14:textId="735992E5" w:rsidR="00DB74D8" w:rsidRPr="009B55F6" w:rsidRDefault="00DB74D8" w:rsidP="00DB74D8">
      <w:pPr>
        <w:pStyle w:val="BodyText"/>
        <w:spacing w:after="240"/>
        <w:jc w:val="left"/>
        <w:rPr>
          <w:rFonts w:ascii="Book Antiqua" w:hAnsi="Book Antiqua"/>
          <w:u w:val="single"/>
        </w:rPr>
      </w:pPr>
      <w:r w:rsidRPr="009B55F6">
        <w:rPr>
          <w:rFonts w:ascii="Book Antiqua" w:hAnsi="Book Antiqua"/>
        </w:rPr>
        <w:t xml:space="preserve">Date of 1st reading:   </w:t>
      </w:r>
      <w:r w:rsidRPr="009B55F6">
        <w:rPr>
          <w:rFonts w:ascii="Book Antiqua" w:hAnsi="Book Antiqua"/>
          <w:u w:val="single"/>
        </w:rPr>
        <w:t xml:space="preserve">   0</w:t>
      </w:r>
      <w:r w:rsidR="009B55F6" w:rsidRPr="009B55F6">
        <w:rPr>
          <w:rFonts w:ascii="Book Antiqua" w:hAnsi="Book Antiqua"/>
          <w:u w:val="single"/>
        </w:rPr>
        <w:t>8</w:t>
      </w:r>
      <w:r w:rsidRPr="009B55F6">
        <w:rPr>
          <w:rFonts w:ascii="Book Antiqua" w:hAnsi="Book Antiqua"/>
          <w:u w:val="single"/>
        </w:rPr>
        <w:t>-</w:t>
      </w:r>
      <w:r w:rsidR="009B55F6" w:rsidRPr="009B55F6">
        <w:rPr>
          <w:rFonts w:ascii="Book Antiqua" w:hAnsi="Book Antiqua"/>
          <w:u w:val="single"/>
        </w:rPr>
        <w:t>03</w:t>
      </w:r>
      <w:r w:rsidRPr="009B55F6">
        <w:rPr>
          <w:rFonts w:ascii="Book Antiqua" w:hAnsi="Book Antiqua"/>
          <w:u w:val="single"/>
        </w:rPr>
        <w:t>-26</w:t>
      </w:r>
      <w:r w:rsidRPr="009B55F6">
        <w:rPr>
          <w:rFonts w:ascii="Book Antiqua" w:hAnsi="Book Antiqua"/>
          <w:u w:val="single"/>
        </w:rPr>
        <w:tab/>
        <w:t xml:space="preserve">   </w:t>
      </w:r>
    </w:p>
    <w:p w14:paraId="1B34CF81" w14:textId="312A0131" w:rsidR="00DB74D8" w:rsidRPr="009B55F6" w:rsidRDefault="00DB74D8" w:rsidP="00DB74D8">
      <w:pPr>
        <w:pStyle w:val="BodyText"/>
        <w:spacing w:after="240"/>
        <w:jc w:val="left"/>
        <w:rPr>
          <w:rFonts w:ascii="Book Antiqua" w:hAnsi="Book Antiqua"/>
          <w:u w:val="single"/>
        </w:rPr>
      </w:pPr>
      <w:r w:rsidRPr="009B55F6">
        <w:rPr>
          <w:rFonts w:ascii="Book Antiqua" w:hAnsi="Book Antiqua"/>
        </w:rPr>
        <w:t xml:space="preserve">Date of 2nd reading: </w:t>
      </w:r>
      <w:r w:rsidRPr="009B55F6">
        <w:rPr>
          <w:rFonts w:ascii="Book Antiqua" w:hAnsi="Book Antiqua"/>
          <w:u w:val="single"/>
        </w:rPr>
        <w:t xml:space="preserve">   0</w:t>
      </w:r>
      <w:r w:rsidR="009B55F6" w:rsidRPr="009B55F6">
        <w:rPr>
          <w:rFonts w:ascii="Book Antiqua" w:hAnsi="Book Antiqua"/>
          <w:u w:val="single"/>
        </w:rPr>
        <w:t>8</w:t>
      </w:r>
      <w:r w:rsidRPr="009B55F6">
        <w:rPr>
          <w:rFonts w:ascii="Book Antiqua" w:hAnsi="Book Antiqua"/>
          <w:u w:val="single"/>
        </w:rPr>
        <w:t>-</w:t>
      </w:r>
      <w:r w:rsidR="009B55F6" w:rsidRPr="009B55F6">
        <w:rPr>
          <w:rFonts w:ascii="Book Antiqua" w:hAnsi="Book Antiqua"/>
          <w:u w:val="single"/>
        </w:rPr>
        <w:t>17</w:t>
      </w:r>
      <w:r w:rsidRPr="009B55F6">
        <w:rPr>
          <w:rFonts w:ascii="Book Antiqua" w:hAnsi="Book Antiqua"/>
          <w:u w:val="single"/>
        </w:rPr>
        <w:t>-26</w:t>
      </w:r>
      <w:r w:rsidRPr="009B55F6">
        <w:rPr>
          <w:rFonts w:ascii="Book Antiqua" w:hAnsi="Book Antiqua"/>
          <w:u w:val="single"/>
        </w:rPr>
        <w:tab/>
        <w:t xml:space="preserve">   </w:t>
      </w:r>
    </w:p>
    <w:p w14:paraId="54094B73" w14:textId="7993AD6D" w:rsidR="00DB74D8" w:rsidRPr="009B55F6" w:rsidRDefault="00DB74D8" w:rsidP="00DB74D8">
      <w:pPr>
        <w:pStyle w:val="BodyText"/>
        <w:spacing w:after="240"/>
        <w:jc w:val="left"/>
        <w:rPr>
          <w:rFonts w:ascii="Book Antiqua" w:hAnsi="Book Antiqua"/>
          <w:u w:val="single"/>
        </w:rPr>
      </w:pPr>
      <w:r w:rsidRPr="009B55F6">
        <w:rPr>
          <w:rFonts w:ascii="Book Antiqua" w:hAnsi="Book Antiqua"/>
        </w:rPr>
        <w:t xml:space="preserve">Date of 3rd reading:  </w:t>
      </w:r>
      <w:r w:rsidRPr="009B55F6">
        <w:rPr>
          <w:rFonts w:ascii="Book Antiqua" w:hAnsi="Book Antiqua"/>
          <w:u w:val="single"/>
        </w:rPr>
        <w:t xml:space="preserve">   0</w:t>
      </w:r>
      <w:r w:rsidR="009B55F6" w:rsidRPr="009B55F6">
        <w:rPr>
          <w:rFonts w:ascii="Book Antiqua" w:hAnsi="Book Antiqua"/>
          <w:u w:val="single"/>
        </w:rPr>
        <w:t>9</w:t>
      </w:r>
      <w:r w:rsidRPr="009B55F6">
        <w:rPr>
          <w:rFonts w:ascii="Book Antiqua" w:hAnsi="Book Antiqua"/>
          <w:u w:val="single"/>
        </w:rPr>
        <w:t>-</w:t>
      </w:r>
      <w:r w:rsidR="009B55F6" w:rsidRPr="009B55F6">
        <w:rPr>
          <w:rFonts w:ascii="Book Antiqua" w:hAnsi="Book Antiqua"/>
          <w:u w:val="single"/>
        </w:rPr>
        <w:t>08</w:t>
      </w:r>
      <w:r w:rsidRPr="009B55F6">
        <w:rPr>
          <w:rFonts w:ascii="Book Antiqua" w:hAnsi="Book Antiqua"/>
          <w:u w:val="single"/>
        </w:rPr>
        <w:t>-26</w:t>
      </w:r>
      <w:r w:rsidRPr="009B55F6">
        <w:rPr>
          <w:rFonts w:ascii="Book Antiqua" w:hAnsi="Book Antiqua"/>
          <w:u w:val="single"/>
        </w:rPr>
        <w:tab/>
        <w:t xml:space="preserve">   </w:t>
      </w:r>
    </w:p>
    <w:p w14:paraId="03A04E7A" w14:textId="5BCBBE01" w:rsidR="00DB74D8" w:rsidRPr="009C0767" w:rsidRDefault="00DB74D8" w:rsidP="00DB74D8">
      <w:pPr>
        <w:pStyle w:val="BodyText"/>
        <w:spacing w:after="240"/>
        <w:jc w:val="left"/>
        <w:rPr>
          <w:rFonts w:ascii="Book Antiqua" w:hAnsi="Book Antiqua"/>
        </w:rPr>
      </w:pPr>
      <w:r w:rsidRPr="009B55F6">
        <w:rPr>
          <w:rFonts w:ascii="Book Antiqua" w:hAnsi="Book Antiqua"/>
        </w:rPr>
        <w:t xml:space="preserve">Date of Publication:  </w:t>
      </w:r>
      <w:r w:rsidRPr="009B55F6">
        <w:rPr>
          <w:rFonts w:ascii="Book Antiqua" w:hAnsi="Book Antiqua"/>
          <w:u w:val="single"/>
        </w:rPr>
        <w:t xml:space="preserve">    0</w:t>
      </w:r>
      <w:r w:rsidR="009B55F6" w:rsidRPr="009B55F6">
        <w:rPr>
          <w:rFonts w:ascii="Book Antiqua" w:hAnsi="Book Antiqua"/>
          <w:u w:val="single"/>
        </w:rPr>
        <w:t>9</w:t>
      </w:r>
      <w:r w:rsidRPr="009B55F6">
        <w:rPr>
          <w:rFonts w:ascii="Book Antiqua" w:hAnsi="Book Antiqua"/>
          <w:u w:val="single"/>
        </w:rPr>
        <w:t>-</w:t>
      </w:r>
      <w:r w:rsidR="009B55F6" w:rsidRPr="009B55F6">
        <w:rPr>
          <w:rFonts w:ascii="Book Antiqua" w:hAnsi="Book Antiqua"/>
          <w:u w:val="single"/>
        </w:rPr>
        <w:t>15</w:t>
      </w:r>
      <w:r w:rsidRPr="009B55F6">
        <w:rPr>
          <w:rFonts w:ascii="Book Antiqua" w:hAnsi="Book Antiqua"/>
          <w:u w:val="single"/>
        </w:rPr>
        <w:t>-26</w:t>
      </w:r>
      <w:r w:rsidRPr="009C0767">
        <w:rPr>
          <w:rFonts w:ascii="Book Antiqua" w:hAnsi="Book Antiqua"/>
          <w:u w:val="single"/>
        </w:rPr>
        <w:tab/>
        <w:t xml:space="preserve">      </w:t>
      </w:r>
    </w:p>
    <w:p w14:paraId="37EF4DAD" w14:textId="77777777" w:rsidR="00DB74D8" w:rsidRDefault="00DB74D8" w:rsidP="00DB74D8">
      <w:pPr>
        <w:pStyle w:val="BodyText"/>
        <w:spacing w:after="240"/>
      </w:pPr>
    </w:p>
    <w:p w14:paraId="18638EA3" w14:textId="77777777" w:rsidR="00DB74D8" w:rsidRDefault="00DB74D8" w:rsidP="001E1685">
      <w:pPr>
        <w:spacing w:after="0" w:line="240" w:lineRule="auto"/>
        <w:rPr>
          <w:rFonts w:ascii="Times New Roman" w:hAnsi="Times New Roman" w:cs="Times New Roman"/>
        </w:rPr>
      </w:pPr>
    </w:p>
    <w:p w14:paraId="1AC24288" w14:textId="77777777" w:rsidR="006C5152" w:rsidRDefault="006C5152"/>
    <w:sectPr w:rsidR="006C5152" w:rsidSect="00BA0105">
      <w:footerReference w:type="default" r:id="rId7"/>
      <w:pgSz w:w="12240" w:h="15840"/>
      <w:pgMar w:top="720" w:right="1008" w:bottom="72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5915B" w14:textId="77777777" w:rsidR="00707129" w:rsidRDefault="00707129" w:rsidP="008B6E24">
      <w:pPr>
        <w:spacing w:after="0" w:line="240" w:lineRule="auto"/>
      </w:pPr>
      <w:r>
        <w:separator/>
      </w:r>
    </w:p>
  </w:endnote>
  <w:endnote w:type="continuationSeparator" w:id="0">
    <w:p w14:paraId="01EA4D36" w14:textId="77777777" w:rsidR="00707129" w:rsidRDefault="00707129" w:rsidP="008B6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2109521"/>
      <w:docPartObj>
        <w:docPartGallery w:val="Page Numbers (Bottom of Page)"/>
        <w:docPartUnique/>
      </w:docPartObj>
    </w:sdtPr>
    <w:sdtEndPr>
      <w:rPr>
        <w:noProof/>
      </w:rPr>
    </w:sdtEndPr>
    <w:sdtContent>
      <w:p w14:paraId="26E905D9" w14:textId="0D9070B8" w:rsidR="008B6E24" w:rsidRDefault="008B6E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6F7A10" w14:textId="77777777" w:rsidR="008B6E24" w:rsidRDefault="008B6E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A0454" w14:textId="77777777" w:rsidR="00707129" w:rsidRDefault="00707129" w:rsidP="008B6E24">
      <w:pPr>
        <w:spacing w:after="0" w:line="240" w:lineRule="auto"/>
      </w:pPr>
      <w:r>
        <w:separator/>
      </w:r>
    </w:p>
  </w:footnote>
  <w:footnote w:type="continuationSeparator" w:id="0">
    <w:p w14:paraId="3B6F0CCC" w14:textId="77777777" w:rsidR="00707129" w:rsidRDefault="00707129" w:rsidP="008B6E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F2F60"/>
    <w:multiLevelType w:val="hybridMultilevel"/>
    <w:tmpl w:val="D870F79E"/>
    <w:lvl w:ilvl="0" w:tplc="CA4A270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10A6F18"/>
    <w:multiLevelType w:val="hybridMultilevel"/>
    <w:tmpl w:val="6CB4C786"/>
    <w:lvl w:ilvl="0" w:tplc="EEA6DA2E">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FF12DF"/>
    <w:multiLevelType w:val="hybridMultilevel"/>
    <w:tmpl w:val="9C7264E4"/>
    <w:lvl w:ilvl="0" w:tplc="31BEBE56">
      <w:start w:val="3"/>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974906"/>
    <w:multiLevelType w:val="hybridMultilevel"/>
    <w:tmpl w:val="802EC4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1BF1891"/>
    <w:multiLevelType w:val="hybridMultilevel"/>
    <w:tmpl w:val="C20A7B9A"/>
    <w:lvl w:ilvl="0" w:tplc="4DECC644">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904203"/>
    <w:multiLevelType w:val="hybridMultilevel"/>
    <w:tmpl w:val="F49476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D71064"/>
    <w:multiLevelType w:val="hybridMultilevel"/>
    <w:tmpl w:val="DC3436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8402007">
    <w:abstractNumId w:val="6"/>
  </w:num>
  <w:num w:numId="2" w16cid:durableId="1996642694">
    <w:abstractNumId w:val="4"/>
  </w:num>
  <w:num w:numId="3" w16cid:durableId="900480250">
    <w:abstractNumId w:val="1"/>
  </w:num>
  <w:num w:numId="4" w16cid:durableId="1617829471">
    <w:abstractNumId w:val="5"/>
  </w:num>
  <w:num w:numId="5" w16cid:durableId="1671640923">
    <w:abstractNumId w:val="0"/>
  </w:num>
  <w:num w:numId="6" w16cid:durableId="1671251119">
    <w:abstractNumId w:val="3"/>
  </w:num>
  <w:num w:numId="7" w16cid:durableId="1996304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152"/>
    <w:rsid w:val="00014BBA"/>
    <w:rsid w:val="0007792E"/>
    <w:rsid w:val="000D34C8"/>
    <w:rsid w:val="001117FE"/>
    <w:rsid w:val="00141E83"/>
    <w:rsid w:val="001656EB"/>
    <w:rsid w:val="00193A12"/>
    <w:rsid w:val="0019422F"/>
    <w:rsid w:val="001E1685"/>
    <w:rsid w:val="002C141B"/>
    <w:rsid w:val="003728CD"/>
    <w:rsid w:val="00375A51"/>
    <w:rsid w:val="003D4357"/>
    <w:rsid w:val="00432C39"/>
    <w:rsid w:val="004822D9"/>
    <w:rsid w:val="005B0CA3"/>
    <w:rsid w:val="0062459E"/>
    <w:rsid w:val="00634E26"/>
    <w:rsid w:val="006C5152"/>
    <w:rsid w:val="006F695D"/>
    <w:rsid w:val="00707129"/>
    <w:rsid w:val="00723060"/>
    <w:rsid w:val="007F302F"/>
    <w:rsid w:val="00810AC4"/>
    <w:rsid w:val="008461CC"/>
    <w:rsid w:val="00881073"/>
    <w:rsid w:val="008B6E24"/>
    <w:rsid w:val="008D7FBF"/>
    <w:rsid w:val="00906D87"/>
    <w:rsid w:val="00967D1E"/>
    <w:rsid w:val="009B55F6"/>
    <w:rsid w:val="00A62B84"/>
    <w:rsid w:val="00A7124D"/>
    <w:rsid w:val="00AD34FA"/>
    <w:rsid w:val="00AD7733"/>
    <w:rsid w:val="00AF115E"/>
    <w:rsid w:val="00BA0105"/>
    <w:rsid w:val="00BF1908"/>
    <w:rsid w:val="00C37AEC"/>
    <w:rsid w:val="00C828C0"/>
    <w:rsid w:val="00CB111F"/>
    <w:rsid w:val="00CE0F85"/>
    <w:rsid w:val="00CE63F6"/>
    <w:rsid w:val="00D1527B"/>
    <w:rsid w:val="00D177B1"/>
    <w:rsid w:val="00D3219C"/>
    <w:rsid w:val="00D3640F"/>
    <w:rsid w:val="00D4188A"/>
    <w:rsid w:val="00D550D6"/>
    <w:rsid w:val="00DA4C94"/>
    <w:rsid w:val="00DB74D8"/>
    <w:rsid w:val="00E47BD9"/>
    <w:rsid w:val="00F17A6E"/>
    <w:rsid w:val="00F36D41"/>
    <w:rsid w:val="00F66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767E0"/>
  <w15:chartTrackingRefBased/>
  <w15:docId w15:val="{6FEABB10-6083-4B0F-BFA0-7537F2D41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1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51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51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51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51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51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1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1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1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1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51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51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51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51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51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51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51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5152"/>
    <w:rPr>
      <w:rFonts w:eastAsiaTheme="majorEastAsia" w:cstheme="majorBidi"/>
      <w:color w:val="272727" w:themeColor="text1" w:themeTint="D8"/>
    </w:rPr>
  </w:style>
  <w:style w:type="paragraph" w:styleId="Title">
    <w:name w:val="Title"/>
    <w:basedOn w:val="Normal"/>
    <w:next w:val="Normal"/>
    <w:link w:val="TitleChar"/>
    <w:uiPriority w:val="10"/>
    <w:qFormat/>
    <w:rsid w:val="006C51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51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51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51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152"/>
    <w:pPr>
      <w:spacing w:before="160"/>
      <w:jc w:val="center"/>
    </w:pPr>
    <w:rPr>
      <w:i/>
      <w:iCs/>
      <w:color w:val="404040" w:themeColor="text1" w:themeTint="BF"/>
    </w:rPr>
  </w:style>
  <w:style w:type="character" w:customStyle="1" w:styleId="QuoteChar">
    <w:name w:val="Quote Char"/>
    <w:basedOn w:val="DefaultParagraphFont"/>
    <w:link w:val="Quote"/>
    <w:uiPriority w:val="29"/>
    <w:rsid w:val="006C5152"/>
    <w:rPr>
      <w:i/>
      <w:iCs/>
      <w:color w:val="404040" w:themeColor="text1" w:themeTint="BF"/>
    </w:rPr>
  </w:style>
  <w:style w:type="paragraph" w:styleId="ListParagraph">
    <w:name w:val="List Paragraph"/>
    <w:basedOn w:val="Normal"/>
    <w:uiPriority w:val="34"/>
    <w:qFormat/>
    <w:rsid w:val="006C5152"/>
    <w:pPr>
      <w:ind w:left="720"/>
      <w:contextualSpacing/>
    </w:pPr>
  </w:style>
  <w:style w:type="character" w:styleId="IntenseEmphasis">
    <w:name w:val="Intense Emphasis"/>
    <w:basedOn w:val="DefaultParagraphFont"/>
    <w:uiPriority w:val="21"/>
    <w:qFormat/>
    <w:rsid w:val="006C5152"/>
    <w:rPr>
      <w:i/>
      <w:iCs/>
      <w:color w:val="0F4761" w:themeColor="accent1" w:themeShade="BF"/>
    </w:rPr>
  </w:style>
  <w:style w:type="paragraph" w:styleId="IntenseQuote">
    <w:name w:val="Intense Quote"/>
    <w:basedOn w:val="Normal"/>
    <w:next w:val="Normal"/>
    <w:link w:val="IntenseQuoteChar"/>
    <w:uiPriority w:val="30"/>
    <w:qFormat/>
    <w:rsid w:val="006C51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5152"/>
    <w:rPr>
      <w:i/>
      <w:iCs/>
      <w:color w:val="0F4761" w:themeColor="accent1" w:themeShade="BF"/>
    </w:rPr>
  </w:style>
  <w:style w:type="character" w:styleId="IntenseReference">
    <w:name w:val="Intense Reference"/>
    <w:basedOn w:val="DefaultParagraphFont"/>
    <w:uiPriority w:val="32"/>
    <w:qFormat/>
    <w:rsid w:val="006C5152"/>
    <w:rPr>
      <w:b/>
      <w:bCs/>
      <w:smallCaps/>
      <w:color w:val="0F4761" w:themeColor="accent1" w:themeShade="BF"/>
      <w:spacing w:val="5"/>
    </w:rPr>
  </w:style>
  <w:style w:type="character" w:customStyle="1" w:styleId="Catch2">
    <w:name w:val="Catch2"/>
    <w:uiPriority w:val="99"/>
    <w:rsid w:val="00BF1908"/>
    <w:rPr>
      <w:color w:val="auto"/>
    </w:rPr>
  </w:style>
  <w:style w:type="paragraph" w:customStyle="1" w:styleId="CodeSection">
    <w:name w:val="Code Section #"/>
    <w:basedOn w:val="Normal"/>
    <w:link w:val="CodeSectionChar"/>
    <w:uiPriority w:val="99"/>
    <w:rsid w:val="00BF1908"/>
    <w:pPr>
      <w:widowControl w:val="0"/>
      <w:tabs>
        <w:tab w:val="left" w:pos="1260"/>
      </w:tabs>
      <w:autoSpaceDE w:val="0"/>
      <w:autoSpaceDN w:val="0"/>
      <w:spacing w:after="60" w:line="240" w:lineRule="auto"/>
    </w:pPr>
    <w:rPr>
      <w:rFonts w:ascii="Times New Roman" w:eastAsia="Times New Roman" w:hAnsi="Times New Roman" w:cs="Times New Roman"/>
      <w:b/>
      <w:bCs/>
      <w:kern w:val="0"/>
      <w14:ligatures w14:val="none"/>
    </w:rPr>
  </w:style>
  <w:style w:type="character" w:customStyle="1" w:styleId="CodeSectionChar">
    <w:name w:val="Code Section # Char"/>
    <w:basedOn w:val="DefaultParagraphFont"/>
    <w:link w:val="CodeSection"/>
    <w:uiPriority w:val="99"/>
    <w:locked/>
    <w:rsid w:val="00BF1908"/>
    <w:rPr>
      <w:rFonts w:ascii="Times New Roman" w:eastAsia="Times New Roman" w:hAnsi="Times New Roman" w:cs="Times New Roman"/>
      <w:b/>
      <w:bCs/>
      <w:kern w:val="0"/>
      <w14:ligatures w14:val="none"/>
    </w:rPr>
  </w:style>
  <w:style w:type="paragraph" w:customStyle="1" w:styleId="LtrCaps">
    <w:name w:val="Ltr Caps"/>
    <w:basedOn w:val="Normal"/>
    <w:link w:val="LtrCapsChar"/>
    <w:rsid w:val="00BA0105"/>
    <w:pPr>
      <w:tabs>
        <w:tab w:val="left" w:pos="360"/>
        <w:tab w:val="left" w:pos="1260"/>
      </w:tabs>
      <w:spacing w:after="60" w:line="240" w:lineRule="auto"/>
      <w:ind w:left="360" w:hanging="360"/>
    </w:pPr>
    <w:rPr>
      <w:rFonts w:ascii="Times New Roman" w:eastAsia="Times New Roman" w:hAnsi="Times New Roman" w:cs="Times New Roman"/>
      <w:kern w:val="0"/>
      <w14:ligatures w14:val="none"/>
    </w:rPr>
  </w:style>
  <w:style w:type="character" w:customStyle="1" w:styleId="LtrCapsChar">
    <w:name w:val="Ltr Caps Char"/>
    <w:link w:val="LtrCaps"/>
    <w:locked/>
    <w:rsid w:val="00BA0105"/>
    <w:rPr>
      <w:rFonts w:ascii="Times New Roman" w:eastAsia="Times New Roman" w:hAnsi="Times New Roman" w:cs="Times New Roman"/>
      <w:kern w:val="0"/>
      <w14:ligatures w14:val="none"/>
    </w:rPr>
  </w:style>
  <w:style w:type="paragraph" w:styleId="BodyText">
    <w:name w:val="Body Text"/>
    <w:basedOn w:val="Normal"/>
    <w:link w:val="BodyTextChar"/>
    <w:rsid w:val="00DB74D8"/>
    <w:pPr>
      <w:overflowPunct w:val="0"/>
      <w:autoSpaceDE w:val="0"/>
      <w:autoSpaceDN w:val="0"/>
      <w:adjustRightInd w:val="0"/>
      <w:spacing w:after="0" w:line="240" w:lineRule="auto"/>
      <w:jc w:val="center"/>
      <w:textAlignment w:val="baseline"/>
    </w:pPr>
    <w:rPr>
      <w:rFonts w:ascii="Times New Roman" w:eastAsia="Times New Roman" w:hAnsi="Times New Roman" w:cs="Times New Roman"/>
      <w:kern w:val="0"/>
      <w:szCs w:val="20"/>
      <w14:ligatures w14:val="none"/>
    </w:rPr>
  </w:style>
  <w:style w:type="character" w:customStyle="1" w:styleId="BodyTextChar">
    <w:name w:val="Body Text Char"/>
    <w:basedOn w:val="DefaultParagraphFont"/>
    <w:link w:val="BodyText"/>
    <w:rsid w:val="00DB74D8"/>
    <w:rPr>
      <w:rFonts w:ascii="Times New Roman" w:eastAsia="Times New Roman" w:hAnsi="Times New Roman" w:cs="Times New Roman"/>
      <w:kern w:val="0"/>
      <w:szCs w:val="20"/>
      <w14:ligatures w14:val="none"/>
    </w:rPr>
  </w:style>
  <w:style w:type="paragraph" w:styleId="Header">
    <w:name w:val="header"/>
    <w:basedOn w:val="Normal"/>
    <w:link w:val="HeaderChar"/>
    <w:uiPriority w:val="99"/>
    <w:unhideWhenUsed/>
    <w:rsid w:val="008B6E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6E24"/>
  </w:style>
  <w:style w:type="paragraph" w:styleId="Footer">
    <w:name w:val="footer"/>
    <w:basedOn w:val="Normal"/>
    <w:link w:val="FooterChar"/>
    <w:uiPriority w:val="99"/>
    <w:unhideWhenUsed/>
    <w:rsid w:val="008B6E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6E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1049</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Public Works</dc:creator>
  <cp:keywords/>
  <dc:description/>
  <cp:lastModifiedBy>Ann Schmidt</cp:lastModifiedBy>
  <cp:revision>4</cp:revision>
  <cp:lastPrinted>2026-07-27T20:17:00Z</cp:lastPrinted>
  <dcterms:created xsi:type="dcterms:W3CDTF">2026-07-15T20:23:00Z</dcterms:created>
  <dcterms:modified xsi:type="dcterms:W3CDTF">2026-07-27T20:17:00Z</dcterms:modified>
</cp:coreProperties>
</file>